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E47" w:rsidRPr="00AF40A6" w:rsidRDefault="006F2E47" w:rsidP="006F2E47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30488">
        <w:rPr>
          <w:rFonts w:ascii="Times New Roman" w:hAnsi="Times New Roman"/>
          <w:b/>
          <w:sz w:val="24"/>
          <w:szCs w:val="24"/>
        </w:rPr>
        <w:t>Э</w:t>
      </w:r>
      <w:r w:rsidR="00812326" w:rsidRPr="00430488">
        <w:rPr>
          <w:rFonts w:ascii="Times New Roman" w:hAnsi="Times New Roman"/>
          <w:b/>
          <w:sz w:val="24"/>
          <w:szCs w:val="24"/>
        </w:rPr>
        <w:t>кологическая безопасность в питании туриста</w:t>
      </w:r>
    </w:p>
    <w:p w:rsidR="00812326" w:rsidRPr="00430488" w:rsidRDefault="00812326" w:rsidP="006F2E47">
      <w:pPr>
        <w:ind w:left="0" w:right="0" w:firstLine="709"/>
        <w:jc w:val="left"/>
        <w:rPr>
          <w:rFonts w:ascii="Times New Roman" w:hAnsi="Times New Roman"/>
          <w:sz w:val="24"/>
          <w:szCs w:val="24"/>
        </w:rPr>
      </w:pPr>
    </w:p>
    <w:p w:rsidR="00430488" w:rsidRPr="00430488" w:rsidRDefault="00430488" w:rsidP="00430488">
      <w:pPr>
        <w:tabs>
          <w:tab w:val="left" w:pos="9638"/>
        </w:tabs>
        <w:ind w:right="-1"/>
        <w:jc w:val="right"/>
        <w:rPr>
          <w:rFonts w:ascii="Times New Roman" w:hAnsi="Times New Roman"/>
          <w:i/>
          <w:sz w:val="24"/>
          <w:szCs w:val="24"/>
        </w:rPr>
      </w:pPr>
      <w:r w:rsidRPr="00430488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Почта </w:t>
      </w:r>
      <w:proofErr w:type="spellStart"/>
      <w:r w:rsidRPr="00430488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Алина</w:t>
      </w:r>
      <w:proofErr w:type="gramStart"/>
      <w:r w:rsidRPr="00430488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,</w:t>
      </w:r>
      <w:r w:rsidRPr="00430488">
        <w:rPr>
          <w:rFonts w:ascii="Times New Roman" w:hAnsi="Times New Roman"/>
          <w:i/>
          <w:color w:val="000000"/>
          <w:sz w:val="24"/>
          <w:szCs w:val="24"/>
        </w:rPr>
        <w:t>Т</w:t>
      </w:r>
      <w:proofErr w:type="gramEnd"/>
      <w:r w:rsidRPr="00430488">
        <w:rPr>
          <w:rFonts w:ascii="Times New Roman" w:hAnsi="Times New Roman"/>
          <w:i/>
          <w:color w:val="000000"/>
          <w:sz w:val="24"/>
          <w:szCs w:val="24"/>
        </w:rPr>
        <w:t>имина</w:t>
      </w:r>
      <w:proofErr w:type="spellEnd"/>
      <w:r w:rsidRPr="00430488">
        <w:rPr>
          <w:rFonts w:ascii="Times New Roman" w:hAnsi="Times New Roman"/>
          <w:i/>
          <w:color w:val="000000"/>
          <w:sz w:val="24"/>
          <w:szCs w:val="24"/>
        </w:rPr>
        <w:t xml:space="preserve"> Екатерина,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30488">
        <w:rPr>
          <w:rFonts w:ascii="Times New Roman" w:hAnsi="Times New Roman"/>
          <w:i/>
          <w:sz w:val="24"/>
          <w:szCs w:val="24"/>
        </w:rPr>
        <w:t>студентки группы Тур-2-1,</w:t>
      </w:r>
    </w:p>
    <w:p w:rsidR="00430488" w:rsidRPr="00430488" w:rsidRDefault="00430488" w:rsidP="00430488">
      <w:pPr>
        <w:ind w:right="-1"/>
        <w:jc w:val="right"/>
        <w:rPr>
          <w:rFonts w:ascii="Times New Roman" w:hAnsi="Times New Roman"/>
          <w:i/>
          <w:sz w:val="24"/>
          <w:szCs w:val="24"/>
        </w:rPr>
      </w:pPr>
      <w:r w:rsidRPr="00430488">
        <w:rPr>
          <w:rFonts w:ascii="Times New Roman" w:hAnsi="Times New Roman"/>
          <w:i/>
          <w:sz w:val="24"/>
          <w:szCs w:val="24"/>
        </w:rPr>
        <w:t xml:space="preserve">Руководитель: </w:t>
      </w:r>
      <w:proofErr w:type="spellStart"/>
      <w:r w:rsidRPr="00430488">
        <w:rPr>
          <w:rFonts w:ascii="Times New Roman" w:hAnsi="Times New Roman"/>
          <w:i/>
          <w:sz w:val="24"/>
          <w:szCs w:val="24"/>
        </w:rPr>
        <w:t>Паткина</w:t>
      </w:r>
      <w:proofErr w:type="spellEnd"/>
      <w:r w:rsidRPr="00430488">
        <w:rPr>
          <w:rFonts w:ascii="Times New Roman" w:hAnsi="Times New Roman"/>
          <w:i/>
          <w:sz w:val="24"/>
          <w:szCs w:val="24"/>
        </w:rPr>
        <w:t xml:space="preserve"> Тамара Николаевна,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30488">
        <w:rPr>
          <w:rFonts w:ascii="Times New Roman" w:hAnsi="Times New Roman"/>
          <w:i/>
          <w:sz w:val="24"/>
          <w:szCs w:val="24"/>
        </w:rPr>
        <w:t>преподаватель,</w:t>
      </w:r>
    </w:p>
    <w:p w:rsidR="00430488" w:rsidRPr="00430488" w:rsidRDefault="00430488" w:rsidP="00430488">
      <w:pPr>
        <w:ind w:right="-1"/>
        <w:jc w:val="right"/>
        <w:rPr>
          <w:rFonts w:ascii="Times New Roman" w:hAnsi="Times New Roman"/>
          <w:i/>
          <w:sz w:val="24"/>
          <w:szCs w:val="24"/>
        </w:rPr>
      </w:pPr>
      <w:r w:rsidRPr="00430488">
        <w:rPr>
          <w:rFonts w:ascii="Times New Roman" w:hAnsi="Times New Roman"/>
          <w:i/>
          <w:sz w:val="24"/>
          <w:szCs w:val="24"/>
        </w:rPr>
        <w:t>ГБПОУ «Волгоградский технологический колледж»</w:t>
      </w:r>
    </w:p>
    <w:p w:rsidR="00430488" w:rsidRPr="00430488" w:rsidRDefault="00430488" w:rsidP="006F2E47">
      <w:pPr>
        <w:ind w:left="0" w:right="0" w:firstLine="709"/>
        <w:jc w:val="left"/>
        <w:rPr>
          <w:rFonts w:ascii="Times New Roman" w:hAnsi="Times New Roman"/>
          <w:sz w:val="24"/>
          <w:szCs w:val="24"/>
        </w:rPr>
      </w:pPr>
    </w:p>
    <w:p w:rsidR="006F2E47" w:rsidRPr="00154854" w:rsidRDefault="001504C2" w:rsidP="00154854">
      <w:pPr>
        <w:ind w:left="0" w:right="0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t>Т</w:t>
      </w:r>
      <w:r w:rsidR="00812326" w:rsidRPr="00154854">
        <w:rPr>
          <w:rFonts w:ascii="Times New Roman" w:hAnsi="Times New Roman"/>
          <w:sz w:val="24"/>
          <w:szCs w:val="24"/>
        </w:rPr>
        <w:t xml:space="preserve">уризм — привлекательный, полезный для здоровья и доступный различным возрастам вид спорта. Однако туризм полезен только при обязательном соблюдении основных правил рационального питания. Особенно важно сохранение определенного режима питания и питья при многодневных походах. Туризм связан со значительными, часто многодневными, физическими нагрузками и естественно, что при этом виде спорта правильное </w:t>
      </w:r>
      <w:r w:rsidR="00CF73B2" w:rsidRPr="00154854">
        <w:rPr>
          <w:rFonts w:ascii="Times New Roman" w:hAnsi="Times New Roman"/>
          <w:sz w:val="24"/>
          <w:szCs w:val="24"/>
        </w:rPr>
        <w:t>питание,</w:t>
      </w:r>
      <w:r w:rsidR="00812326" w:rsidRPr="00154854">
        <w:rPr>
          <w:rFonts w:ascii="Times New Roman" w:hAnsi="Times New Roman"/>
          <w:sz w:val="24"/>
          <w:szCs w:val="24"/>
        </w:rPr>
        <w:t xml:space="preserve"> прежде </w:t>
      </w:r>
      <w:r w:rsidR="00CF73B2" w:rsidRPr="00154854">
        <w:rPr>
          <w:rFonts w:ascii="Times New Roman" w:hAnsi="Times New Roman"/>
          <w:sz w:val="24"/>
          <w:szCs w:val="24"/>
        </w:rPr>
        <w:t>всего,</w:t>
      </w:r>
      <w:r w:rsidR="00812326" w:rsidRPr="00154854">
        <w:rPr>
          <w:rFonts w:ascii="Times New Roman" w:hAnsi="Times New Roman"/>
          <w:sz w:val="24"/>
          <w:szCs w:val="24"/>
        </w:rPr>
        <w:t xml:space="preserve"> направлено на восстановление сил.</w:t>
      </w:r>
      <w:r w:rsidRPr="00154854">
        <w:rPr>
          <w:rFonts w:ascii="Times New Roman" w:hAnsi="Times New Roman"/>
          <w:sz w:val="24"/>
          <w:szCs w:val="24"/>
        </w:rPr>
        <w:t xml:space="preserve"> </w:t>
      </w:r>
      <w:r w:rsidR="006F2E47" w:rsidRPr="00154854">
        <w:rPr>
          <w:rFonts w:ascii="Times New Roman" w:hAnsi="Times New Roman"/>
          <w:sz w:val="24"/>
          <w:szCs w:val="24"/>
        </w:rPr>
        <w:t>Экологическую безопасность в туризме мы решили рассмотреть на примере экологического питания в турпоходе.</w:t>
      </w:r>
    </w:p>
    <w:p w:rsidR="006F2E47" w:rsidRPr="00154854" w:rsidRDefault="006F2E47" w:rsidP="00154854">
      <w:pPr>
        <w:ind w:left="0" w:right="0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t>В настоящее время мы берем с собой в дорог</w:t>
      </w:r>
      <w:r w:rsidR="00CF73B2" w:rsidRPr="00154854">
        <w:rPr>
          <w:rFonts w:ascii="Times New Roman" w:hAnsi="Times New Roman"/>
          <w:sz w:val="24"/>
          <w:szCs w:val="24"/>
        </w:rPr>
        <w:t>у</w:t>
      </w:r>
      <w:r w:rsidRPr="00154854">
        <w:rPr>
          <w:rFonts w:ascii="Times New Roman" w:hAnsi="Times New Roman"/>
          <w:sz w:val="24"/>
          <w:szCs w:val="24"/>
        </w:rPr>
        <w:t xml:space="preserve"> очень много продуктов, чья экология нарушена, и на переработку которых наш организм тратит слишком много времени, при этом иногда не получая правильных калорий, необходимых для своего развития.</w:t>
      </w:r>
    </w:p>
    <w:p w:rsidR="00A34137" w:rsidRPr="00154854" w:rsidRDefault="00A34137" w:rsidP="00154854">
      <w:pPr>
        <w:ind w:left="0" w:right="0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t>Особое внимание в туристском путешествии следует обратить на правильную организацию хранения продуктов питания. Для каждого вида продуктов установлены сроки хранения, продукты даже одной и той же партии выработки будут по-разному вести себя в условиях севера или юга.</w:t>
      </w:r>
      <w:r w:rsidR="0093780F">
        <w:rPr>
          <w:rFonts w:ascii="Times New Roman" w:hAnsi="Times New Roman"/>
          <w:sz w:val="24"/>
          <w:szCs w:val="24"/>
        </w:rPr>
        <w:t xml:space="preserve"> </w:t>
      </w:r>
      <w:r w:rsidRPr="00154854">
        <w:rPr>
          <w:rFonts w:ascii="Times New Roman" w:hAnsi="Times New Roman"/>
          <w:sz w:val="24"/>
          <w:szCs w:val="24"/>
        </w:rPr>
        <w:t>При хранении продуктов наиболее распространенными ошибками являются: использование продуктов, не предназначенных для хранения в данных условиях, а также несоблюдение требований по герметичности упаковки.</w:t>
      </w:r>
      <w:r w:rsidR="0093780F">
        <w:rPr>
          <w:rFonts w:ascii="Times New Roman" w:hAnsi="Times New Roman"/>
          <w:sz w:val="24"/>
          <w:szCs w:val="24"/>
        </w:rPr>
        <w:t xml:space="preserve"> </w:t>
      </w:r>
      <w:r w:rsidRPr="00154854">
        <w:rPr>
          <w:rFonts w:ascii="Times New Roman" w:hAnsi="Times New Roman"/>
          <w:sz w:val="24"/>
          <w:szCs w:val="24"/>
        </w:rPr>
        <w:t>При неправильном хранении продукты портятся, употребление их в пищу становится опасным. Многие пищевые продукты – хорошая питательная среда для микробов. Попадая на такие продукты и размножаясь в них, микробы вызывают их порчу. При этом у продуктов изменяется, ухудшается внешний вид, вкус, запах, они становятся непригодными для употребления.</w:t>
      </w:r>
    </w:p>
    <w:p w:rsidR="00442AFE" w:rsidRPr="00154854" w:rsidRDefault="00442AFE" w:rsidP="00154854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54854">
        <w:t xml:space="preserve">Одно из главных требований к консервированным  продуктам  — длительное хранение.  А вы знаете, как влияют многие консерванты на наш организм? Одни вызывают аллергию, головную боль и общую утомляемость. Другие повышают содержание холестерина. Третьи ослабляют иммунную систему. </w:t>
      </w:r>
    </w:p>
    <w:p w:rsidR="00442AFE" w:rsidRPr="00154854" w:rsidRDefault="00A34137" w:rsidP="00154854">
      <w:pPr>
        <w:tabs>
          <w:tab w:val="left" w:pos="9355"/>
        </w:tabs>
        <w:ind w:left="0" w:right="-1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t xml:space="preserve">Чтобы предотвратить пищевое отравление, необходимо знать признаки недоброкачественности некоторых продуктов. </w:t>
      </w:r>
      <w:r w:rsidR="00442AFE" w:rsidRPr="00154854">
        <w:rPr>
          <w:rFonts w:ascii="Times New Roman" w:hAnsi="Times New Roman"/>
          <w:sz w:val="24"/>
          <w:szCs w:val="24"/>
        </w:rPr>
        <w:t>Конечно, мы не пойдём в магазин с мини-лабораторией, но внешне рассмотреть продукты мы можем.</w:t>
      </w:r>
    </w:p>
    <w:p w:rsidR="00442AFE" w:rsidRPr="00154854" w:rsidRDefault="00442AFE" w:rsidP="00154854">
      <w:pPr>
        <w:tabs>
          <w:tab w:val="left" w:pos="9355"/>
        </w:tabs>
        <w:ind w:left="0" w:right="-1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t xml:space="preserve"> Например – шпроты.  Опишем их. Самый простой анализ называется органолептический. Анализ проводится по нескольким критериям.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6344"/>
      </w:tblGrid>
      <w:tr w:rsidR="00442AFE" w:rsidRPr="00154854" w:rsidTr="0093780F">
        <w:trPr>
          <w:jc w:val="center"/>
        </w:trPr>
        <w:tc>
          <w:tcPr>
            <w:tcW w:w="3227" w:type="dxa"/>
          </w:tcPr>
          <w:p w:rsidR="00442AFE" w:rsidRPr="00154854" w:rsidRDefault="00442AFE" w:rsidP="00154854">
            <w:pPr>
              <w:tabs>
                <w:tab w:val="left" w:pos="9355"/>
              </w:tabs>
              <w:ind w:left="0" w:right="-1" w:firstLine="709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Признаки</w:t>
            </w:r>
          </w:p>
        </w:tc>
        <w:tc>
          <w:tcPr>
            <w:tcW w:w="6344" w:type="dxa"/>
          </w:tcPr>
          <w:p w:rsidR="00442AFE" w:rsidRPr="00154854" w:rsidRDefault="00442AFE" w:rsidP="00154854">
            <w:pPr>
              <w:tabs>
                <w:tab w:val="left" w:pos="9355"/>
              </w:tabs>
              <w:ind w:left="0" w:right="-1" w:firstLine="709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</w:p>
        </w:tc>
      </w:tr>
      <w:tr w:rsidR="00442AFE" w:rsidRPr="00154854" w:rsidTr="0093780F">
        <w:trPr>
          <w:jc w:val="center"/>
        </w:trPr>
        <w:tc>
          <w:tcPr>
            <w:tcW w:w="3227" w:type="dxa"/>
          </w:tcPr>
          <w:p w:rsidR="00442AFE" w:rsidRPr="00154854" w:rsidRDefault="00442AFE" w:rsidP="00154854">
            <w:pPr>
              <w:tabs>
                <w:tab w:val="left" w:pos="9355"/>
              </w:tabs>
              <w:ind w:left="0" w:right="-1" w:firstLine="709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 xml:space="preserve">Состояние </w:t>
            </w:r>
          </w:p>
        </w:tc>
        <w:tc>
          <w:tcPr>
            <w:tcW w:w="6344" w:type="dxa"/>
          </w:tcPr>
          <w:p w:rsidR="00442AFE" w:rsidRPr="00154854" w:rsidRDefault="00442AFE" w:rsidP="00154854">
            <w:pPr>
              <w:tabs>
                <w:tab w:val="left" w:pos="9355"/>
              </w:tabs>
              <w:ind w:left="0" w:right="-1" w:firstLine="709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Рыхлая, разваренная, упругая</w:t>
            </w:r>
          </w:p>
        </w:tc>
      </w:tr>
      <w:tr w:rsidR="00442AFE" w:rsidRPr="00154854" w:rsidTr="0093780F">
        <w:trPr>
          <w:trHeight w:val="330"/>
          <w:jc w:val="center"/>
        </w:trPr>
        <w:tc>
          <w:tcPr>
            <w:tcW w:w="3227" w:type="dxa"/>
            <w:tcBorders>
              <w:bottom w:val="single" w:sz="4" w:space="0" w:color="auto"/>
            </w:tcBorders>
          </w:tcPr>
          <w:p w:rsidR="00442AFE" w:rsidRPr="00154854" w:rsidRDefault="00442AFE" w:rsidP="00154854">
            <w:pPr>
              <w:tabs>
                <w:tab w:val="left" w:pos="9355"/>
              </w:tabs>
              <w:ind w:left="0" w:right="-1" w:firstLine="709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 xml:space="preserve">Цвет </w:t>
            </w: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:rsidR="00442AFE" w:rsidRPr="00154854" w:rsidRDefault="00442AFE" w:rsidP="00154854">
            <w:pPr>
              <w:tabs>
                <w:tab w:val="left" w:pos="9355"/>
              </w:tabs>
              <w:ind w:left="0" w:right="-1"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154854">
              <w:rPr>
                <w:rStyle w:val="a6"/>
                <w:rFonts w:ascii="Times New Roman" w:hAnsi="Times New Roman"/>
                <w:i w:val="0"/>
                <w:color w:val="383737"/>
                <w:sz w:val="24"/>
                <w:szCs w:val="24"/>
                <w:bdr w:val="none" w:sz="0" w:space="0" w:color="auto" w:frame="1"/>
                <w:shd w:val="clear" w:color="auto" w:fill="FFFFFF"/>
              </w:rPr>
              <w:t>Светло-золотистый, темно-золотистый.</w:t>
            </w:r>
            <w:r w:rsidRPr="00154854">
              <w:rPr>
                <w:rStyle w:val="apple-converted-space"/>
                <w:rFonts w:ascii="Times New Roman" w:hAnsi="Times New Roman"/>
                <w:i/>
                <w:iCs/>
                <w:color w:val="383737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</w:p>
        </w:tc>
      </w:tr>
      <w:tr w:rsidR="00442AFE" w:rsidRPr="00154854" w:rsidTr="00AD67D6">
        <w:trPr>
          <w:trHeight w:val="383"/>
          <w:jc w:val="center"/>
        </w:trPr>
        <w:tc>
          <w:tcPr>
            <w:tcW w:w="3227" w:type="dxa"/>
            <w:tcBorders>
              <w:top w:val="single" w:sz="4" w:space="0" w:color="auto"/>
            </w:tcBorders>
          </w:tcPr>
          <w:p w:rsidR="00442AFE" w:rsidRPr="00154854" w:rsidRDefault="00442AFE" w:rsidP="00154854">
            <w:pPr>
              <w:tabs>
                <w:tab w:val="left" w:pos="9355"/>
              </w:tabs>
              <w:ind w:left="0" w:right="-1" w:firstLine="709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Распределение цвета</w:t>
            </w:r>
          </w:p>
        </w:tc>
        <w:tc>
          <w:tcPr>
            <w:tcW w:w="6344" w:type="dxa"/>
            <w:tcBorders>
              <w:top w:val="single" w:sz="4" w:space="0" w:color="auto"/>
            </w:tcBorders>
          </w:tcPr>
          <w:p w:rsidR="00442AFE" w:rsidRPr="00154854" w:rsidRDefault="00442AFE" w:rsidP="00154854">
            <w:pPr>
              <w:tabs>
                <w:tab w:val="left" w:pos="9355"/>
              </w:tabs>
              <w:ind w:left="0" w:right="-1" w:firstLine="709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 xml:space="preserve">Равномерный, неравномерный </w:t>
            </w:r>
          </w:p>
        </w:tc>
      </w:tr>
      <w:tr w:rsidR="00442AFE" w:rsidRPr="00154854" w:rsidTr="0093780F">
        <w:trPr>
          <w:jc w:val="center"/>
        </w:trPr>
        <w:tc>
          <w:tcPr>
            <w:tcW w:w="3227" w:type="dxa"/>
          </w:tcPr>
          <w:p w:rsidR="00442AFE" w:rsidRPr="00154854" w:rsidRDefault="00442AFE" w:rsidP="00154854">
            <w:pPr>
              <w:tabs>
                <w:tab w:val="left" w:pos="9355"/>
              </w:tabs>
              <w:ind w:left="0" w:right="-1" w:firstLine="709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 xml:space="preserve">Запах </w:t>
            </w:r>
          </w:p>
        </w:tc>
        <w:tc>
          <w:tcPr>
            <w:tcW w:w="6344" w:type="dxa"/>
          </w:tcPr>
          <w:p w:rsidR="00442AFE" w:rsidRPr="00154854" w:rsidRDefault="00442AFE" w:rsidP="00154854">
            <w:pPr>
              <w:tabs>
                <w:tab w:val="left" w:pos="9355"/>
              </w:tabs>
              <w:ind w:left="0" w:right="-1" w:firstLine="709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Копчености, рыбы</w:t>
            </w:r>
          </w:p>
        </w:tc>
      </w:tr>
    </w:tbl>
    <w:p w:rsidR="008C171D" w:rsidRPr="00154854" w:rsidRDefault="008C171D" w:rsidP="00154854">
      <w:pPr>
        <w:tabs>
          <w:tab w:val="left" w:pos="9355"/>
        </w:tabs>
        <w:ind w:left="0" w:right="-1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t xml:space="preserve">Сначала рекомендуется осмотреть банку – иногда на ней бывают ржавчина, вмятины, подтеки, что может быть признаком нарушения герметичности. Для проверки герметичности (если в этом есть сомнение) банку на 5-7 мин погружают в воду, нагретую до 70-80° </w:t>
      </w:r>
      <w:proofErr w:type="gramStart"/>
      <w:r w:rsidRPr="00154854">
        <w:rPr>
          <w:rFonts w:ascii="Times New Roman" w:hAnsi="Times New Roman"/>
          <w:sz w:val="24"/>
          <w:szCs w:val="24"/>
        </w:rPr>
        <w:t>С.</w:t>
      </w:r>
      <w:proofErr w:type="gramEnd"/>
      <w:r w:rsidRPr="00154854">
        <w:rPr>
          <w:rFonts w:ascii="Times New Roman" w:hAnsi="Times New Roman"/>
          <w:sz w:val="24"/>
          <w:szCs w:val="24"/>
        </w:rPr>
        <w:t xml:space="preserve"> Если над консервами покажутся пузырьки воздуха, значит, их нельзя употреблять в пищу. Жестяные банки консервов не должны иметь вздутых донышек – бомбаж. Это происходит от накопления газов в результате жизнедеятельности вредных микробов. Такие консервы, особенно мясные и рыбные, – опасны. </w:t>
      </w:r>
    </w:p>
    <w:p w:rsidR="00442AFE" w:rsidRPr="00154854" w:rsidRDefault="00442AFE" w:rsidP="00154854">
      <w:pPr>
        <w:tabs>
          <w:tab w:val="left" w:pos="9355"/>
        </w:tabs>
        <w:ind w:left="0" w:right="-1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t>Мы провели анализ выданного нам образца шпрот «Балти</w:t>
      </w:r>
      <w:r w:rsidR="005A545B">
        <w:rPr>
          <w:rFonts w:ascii="Times New Roman" w:hAnsi="Times New Roman"/>
          <w:sz w:val="24"/>
          <w:szCs w:val="24"/>
        </w:rPr>
        <w:t>йские». Они должны быть упругие</w:t>
      </w:r>
      <w:r w:rsidRPr="00154854">
        <w:rPr>
          <w:rFonts w:ascii="Times New Roman" w:hAnsi="Times New Roman"/>
          <w:sz w:val="24"/>
          <w:szCs w:val="24"/>
        </w:rPr>
        <w:t>, золотистые, иметь равномерный цвет, запах копченой рыбы. Исследования показали, что шпроты удовлетворяет всем требованиям.</w:t>
      </w:r>
    </w:p>
    <w:p w:rsidR="004F45F7" w:rsidRPr="00154854" w:rsidRDefault="004F45F7" w:rsidP="00154854">
      <w:pPr>
        <w:tabs>
          <w:tab w:val="left" w:pos="9355"/>
        </w:tabs>
        <w:ind w:left="0" w:right="-1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lastRenderedPageBreak/>
        <w:t>У каждого продукта свой неповторимый вкус и запах. Именно по вкусовым ощущениям человек определяет, съедобен продукт или нет. Так было всегда, но не сегодня.  Мы живём в век внедрения новых технологий в пищевую промышленность, когда любому продукту можно придать нужные консистенцию, вкус, запах и задать сроки хранения. В качестве таких волшебных порошков выступают пищевые добавки.</w:t>
      </w:r>
    </w:p>
    <w:p w:rsidR="004F45F7" w:rsidRPr="00154854" w:rsidRDefault="004F45F7" w:rsidP="00154854">
      <w:pPr>
        <w:tabs>
          <w:tab w:val="left" w:pos="9355"/>
        </w:tabs>
        <w:ind w:left="0" w:right="-1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t xml:space="preserve">Когда вы покупаете продукт, всегда ли обращаете внимание на состав продукта?  Часто рядом с известным названием стоит </w:t>
      </w:r>
      <w:proofErr w:type="gramStart"/>
      <w:r w:rsidRPr="00154854">
        <w:rPr>
          <w:rFonts w:ascii="Times New Roman" w:hAnsi="Times New Roman"/>
          <w:sz w:val="24"/>
          <w:szCs w:val="24"/>
        </w:rPr>
        <w:t>загадочное</w:t>
      </w:r>
      <w:proofErr w:type="gramEnd"/>
      <w:r w:rsidRPr="00154854">
        <w:rPr>
          <w:rFonts w:ascii="Times New Roman" w:hAnsi="Times New Roman"/>
          <w:sz w:val="24"/>
          <w:szCs w:val="24"/>
        </w:rPr>
        <w:t xml:space="preserve">  Е. Индекс Е означает систему кодификации, разработанную в Европе. Именно благодаря пищевым добавкам, продукт не очень высокого качества, приобретает выигрышный вкус, цве</w:t>
      </w:r>
      <w:r w:rsidR="008C171D" w:rsidRPr="00154854">
        <w:rPr>
          <w:rFonts w:ascii="Times New Roman" w:hAnsi="Times New Roman"/>
          <w:sz w:val="24"/>
          <w:szCs w:val="24"/>
        </w:rPr>
        <w:t>т, запах. На сегодняшний день их</w:t>
      </w:r>
      <w:r w:rsidRPr="00154854">
        <w:rPr>
          <w:rFonts w:ascii="Times New Roman" w:hAnsi="Times New Roman"/>
          <w:sz w:val="24"/>
          <w:szCs w:val="24"/>
        </w:rPr>
        <w:t xml:space="preserve"> около 500. Некоторые добавки запрещены или разрешены с ограничением.</w:t>
      </w:r>
      <w:r w:rsidR="00CC68A9">
        <w:rPr>
          <w:rFonts w:ascii="Times New Roman" w:hAnsi="Times New Roman"/>
          <w:sz w:val="24"/>
          <w:szCs w:val="24"/>
        </w:rPr>
        <w:t xml:space="preserve"> Вот некоторые из них:</w:t>
      </w:r>
    </w:p>
    <w:tbl>
      <w:tblPr>
        <w:tblW w:w="8294" w:type="dxa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18"/>
        <w:gridCol w:w="4376"/>
      </w:tblGrid>
      <w:tr w:rsidR="00206875" w:rsidRPr="00154854" w:rsidTr="00154854">
        <w:trPr>
          <w:trHeight w:val="357"/>
          <w:jc w:val="center"/>
        </w:trPr>
        <w:tc>
          <w:tcPr>
            <w:tcW w:w="0" w:type="auto"/>
            <w:hideMark/>
          </w:tcPr>
          <w:p w:rsidR="00206875" w:rsidRPr="00154854" w:rsidRDefault="00206875" w:rsidP="00CC68A9">
            <w:pPr>
              <w:tabs>
                <w:tab w:val="left" w:pos="9355"/>
              </w:tabs>
              <w:ind w:left="0"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b/>
                <w:bCs/>
                <w:sz w:val="24"/>
                <w:szCs w:val="24"/>
              </w:rPr>
              <w:t>Степень воздействия на организм человека.</w:t>
            </w:r>
          </w:p>
        </w:tc>
        <w:tc>
          <w:tcPr>
            <w:tcW w:w="4376" w:type="dxa"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709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b/>
                <w:bCs/>
                <w:sz w:val="24"/>
                <w:szCs w:val="24"/>
              </w:rPr>
              <w:t>Тест на упаковке</w:t>
            </w:r>
            <w:proofErr w:type="gramStart"/>
            <w:r w:rsidRPr="001548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Е</w:t>
            </w:r>
            <w:proofErr w:type="gramEnd"/>
            <w:r w:rsidRPr="00154854"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</w:tr>
      <w:tr w:rsidR="00206875" w:rsidRPr="00154854" w:rsidTr="00154854">
        <w:trPr>
          <w:trHeight w:val="357"/>
          <w:jc w:val="center"/>
        </w:trPr>
        <w:tc>
          <w:tcPr>
            <w:tcW w:w="0" w:type="auto"/>
            <w:hideMark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Очень опасен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376" w:type="dxa"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103, 121, 123, 126, 152.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06875" w:rsidRPr="00154854" w:rsidTr="00154854">
        <w:trPr>
          <w:trHeight w:val="300"/>
          <w:jc w:val="center"/>
        </w:trPr>
        <w:tc>
          <w:tcPr>
            <w:tcW w:w="0" w:type="auto"/>
            <w:hideMark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Запрещён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376" w:type="dxa"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510, 513, 527, 952.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06875" w:rsidRPr="00154854" w:rsidTr="00154854">
        <w:trPr>
          <w:trHeight w:val="165"/>
          <w:jc w:val="center"/>
        </w:trPr>
        <w:tc>
          <w:tcPr>
            <w:tcW w:w="0" w:type="auto"/>
            <w:hideMark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Опасен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376" w:type="dxa"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102, 110, 120, 124, 127, 129, 155, 220, 222, 233, 242, 400, 401, 404, 501, 620, 636.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06875" w:rsidRPr="00154854" w:rsidTr="00154854">
        <w:trPr>
          <w:trHeight w:val="357"/>
          <w:jc w:val="center"/>
        </w:trPr>
        <w:tc>
          <w:tcPr>
            <w:tcW w:w="0" w:type="auto"/>
            <w:hideMark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4854">
              <w:rPr>
                <w:rFonts w:ascii="Times New Roman" w:hAnsi="Times New Roman"/>
                <w:sz w:val="24"/>
                <w:szCs w:val="24"/>
              </w:rPr>
              <w:t>Ракообразующий</w:t>
            </w:r>
            <w:proofErr w:type="spellEnd"/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376" w:type="dxa"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131, 142, 153, 209, 211, 215, 240, 250, 280, 320, 330, 954.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06875" w:rsidRPr="00154854" w:rsidTr="00154854">
        <w:trPr>
          <w:trHeight w:val="357"/>
          <w:jc w:val="center"/>
        </w:trPr>
        <w:tc>
          <w:tcPr>
            <w:tcW w:w="0" w:type="auto"/>
            <w:hideMark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4854">
              <w:rPr>
                <w:rFonts w:ascii="Times New Roman" w:hAnsi="Times New Roman"/>
                <w:sz w:val="24"/>
                <w:szCs w:val="24"/>
              </w:rPr>
              <w:t>Вреден</w:t>
            </w:r>
            <w:proofErr w:type="gramEnd"/>
            <w:r w:rsidRPr="00154854">
              <w:rPr>
                <w:rFonts w:ascii="Times New Roman" w:hAnsi="Times New Roman"/>
                <w:sz w:val="24"/>
                <w:szCs w:val="24"/>
              </w:rPr>
              <w:t xml:space="preserve"> для кожи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376" w:type="dxa"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151, 231, 239, 951, 1105.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06875" w:rsidRPr="00154854" w:rsidTr="00154854">
        <w:trPr>
          <w:trHeight w:val="357"/>
          <w:jc w:val="center"/>
        </w:trPr>
        <w:tc>
          <w:tcPr>
            <w:tcW w:w="0" w:type="auto"/>
            <w:hideMark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Вызывает расстройство кишечника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376" w:type="dxa"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154, 250, 343, 626, 630, 634.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06875" w:rsidRPr="00154854" w:rsidTr="00154854">
        <w:trPr>
          <w:trHeight w:val="313"/>
          <w:jc w:val="center"/>
        </w:trPr>
        <w:tc>
          <w:tcPr>
            <w:tcW w:w="0" w:type="auto"/>
            <w:hideMark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Вызывает расстройство желудка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376" w:type="dxa"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338, 340, 450, 461, 465.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06875" w:rsidRPr="00154854" w:rsidTr="00154854">
        <w:trPr>
          <w:trHeight w:val="300"/>
          <w:jc w:val="center"/>
        </w:trPr>
        <w:tc>
          <w:tcPr>
            <w:tcW w:w="0" w:type="auto"/>
            <w:hideMark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Вызывает сыпь</w:t>
            </w:r>
          </w:p>
        </w:tc>
        <w:tc>
          <w:tcPr>
            <w:tcW w:w="4376" w:type="dxa"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310, 321, 907.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06875" w:rsidRPr="00154854" w:rsidTr="00154854">
        <w:trPr>
          <w:trHeight w:val="375"/>
          <w:jc w:val="center"/>
        </w:trPr>
        <w:tc>
          <w:tcPr>
            <w:tcW w:w="0" w:type="auto"/>
            <w:hideMark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4854">
              <w:rPr>
                <w:rFonts w:ascii="Times New Roman" w:hAnsi="Times New Roman"/>
                <w:sz w:val="24"/>
                <w:szCs w:val="24"/>
              </w:rPr>
              <w:t>Опасен</w:t>
            </w:r>
            <w:proofErr w:type="gramEnd"/>
            <w:r w:rsidRPr="00154854">
              <w:rPr>
                <w:rFonts w:ascii="Times New Roman" w:hAnsi="Times New Roman"/>
                <w:sz w:val="24"/>
                <w:szCs w:val="24"/>
              </w:rPr>
              <w:t xml:space="preserve"> для детей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376" w:type="dxa"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270.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06875" w:rsidRPr="00154854" w:rsidTr="00154854">
        <w:trPr>
          <w:trHeight w:val="357"/>
          <w:jc w:val="center"/>
        </w:trPr>
        <w:tc>
          <w:tcPr>
            <w:tcW w:w="0" w:type="auto"/>
            <w:hideMark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Подозрителен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376" w:type="dxa"/>
          </w:tcPr>
          <w:p w:rsidR="00206875" w:rsidRPr="00154854" w:rsidRDefault="00206875" w:rsidP="00154854">
            <w:pPr>
              <w:tabs>
                <w:tab w:val="left" w:pos="9355"/>
              </w:tabs>
              <w:ind w:left="0" w:right="-1" w:firstLine="0"/>
              <w:rPr>
                <w:rFonts w:ascii="Times New Roman" w:hAnsi="Times New Roman"/>
                <w:sz w:val="24"/>
                <w:szCs w:val="24"/>
              </w:rPr>
            </w:pPr>
            <w:r w:rsidRPr="00154854">
              <w:rPr>
                <w:rFonts w:ascii="Times New Roman" w:hAnsi="Times New Roman"/>
                <w:sz w:val="24"/>
                <w:szCs w:val="24"/>
              </w:rPr>
              <w:t>104, 122, 141, 150, 171, 173, 241, 477.</w:t>
            </w:r>
            <w:r w:rsidRPr="0015485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:rsidR="00154854" w:rsidRDefault="004F45F7" w:rsidP="00154854">
      <w:pPr>
        <w:tabs>
          <w:tab w:val="left" w:pos="9355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t>Рассмотрим взятые нами продукты в поездку на наличие пищевых добавок:</w:t>
      </w:r>
    </w:p>
    <w:p w:rsidR="004F45F7" w:rsidRPr="00154854" w:rsidRDefault="00154854" w:rsidP="00154854">
      <w:pPr>
        <w:tabs>
          <w:tab w:val="left" w:pos="9355"/>
        </w:tabs>
        <w:ind w:left="0" w:righ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4F45F7" w:rsidRPr="00154854">
        <w:rPr>
          <w:rFonts w:ascii="Times New Roman" w:hAnsi="Times New Roman"/>
          <w:sz w:val="24"/>
          <w:szCs w:val="24"/>
        </w:rPr>
        <w:t>Лимонад «</w:t>
      </w:r>
      <w:proofErr w:type="spellStart"/>
      <w:r w:rsidR="004F45F7" w:rsidRPr="00154854">
        <w:rPr>
          <w:rFonts w:ascii="Times New Roman" w:hAnsi="Times New Roman"/>
          <w:sz w:val="24"/>
          <w:szCs w:val="24"/>
        </w:rPr>
        <w:t>Coca-Cola</w:t>
      </w:r>
      <w:proofErr w:type="spellEnd"/>
      <w:r w:rsidR="004F45F7" w:rsidRPr="00154854">
        <w:rPr>
          <w:rFonts w:ascii="Times New Roman" w:hAnsi="Times New Roman"/>
          <w:sz w:val="24"/>
          <w:szCs w:val="24"/>
        </w:rPr>
        <w:t xml:space="preserve">»: </w:t>
      </w:r>
      <w:r w:rsidR="00206875" w:rsidRPr="00154854">
        <w:rPr>
          <w:rFonts w:ascii="Times New Roman" w:hAnsi="Times New Roman"/>
          <w:sz w:val="24"/>
          <w:szCs w:val="24"/>
        </w:rPr>
        <w:t xml:space="preserve"> к</w:t>
      </w:r>
      <w:r w:rsidR="004F45F7" w:rsidRPr="00154854">
        <w:rPr>
          <w:rFonts w:ascii="Times New Roman" w:hAnsi="Times New Roman"/>
          <w:sz w:val="24"/>
          <w:szCs w:val="24"/>
        </w:rPr>
        <w:t xml:space="preserve">раситель карамель, регулятор кислотности ортофосфорная кислота, </w:t>
      </w:r>
      <w:proofErr w:type="spellStart"/>
      <w:r w:rsidR="004F45F7" w:rsidRPr="00154854">
        <w:rPr>
          <w:rFonts w:ascii="Times New Roman" w:hAnsi="Times New Roman"/>
          <w:sz w:val="24"/>
          <w:szCs w:val="24"/>
        </w:rPr>
        <w:t>ароматизаторы</w:t>
      </w:r>
      <w:proofErr w:type="spellEnd"/>
      <w:r w:rsidR="004F45F7" w:rsidRPr="00154854">
        <w:rPr>
          <w:rFonts w:ascii="Times New Roman" w:hAnsi="Times New Roman"/>
          <w:sz w:val="24"/>
          <w:szCs w:val="24"/>
        </w:rPr>
        <w:t>.</w:t>
      </w:r>
    </w:p>
    <w:p w:rsidR="007B57D3" w:rsidRDefault="00154854" w:rsidP="007B57D3">
      <w:pPr>
        <w:pStyle w:val="a3"/>
        <w:tabs>
          <w:tab w:val="left" w:pos="9355"/>
        </w:tabs>
        <w:ind w:left="0" w:righ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FA7BEF" w:rsidRPr="00154854">
        <w:rPr>
          <w:rFonts w:ascii="Times New Roman" w:hAnsi="Times New Roman"/>
          <w:sz w:val="24"/>
          <w:szCs w:val="24"/>
        </w:rPr>
        <w:t>Сухарики «</w:t>
      </w:r>
      <w:proofErr w:type="spellStart"/>
      <w:r w:rsidR="00FA7BEF" w:rsidRPr="00154854">
        <w:rPr>
          <w:rFonts w:ascii="Times New Roman" w:hAnsi="Times New Roman"/>
          <w:sz w:val="24"/>
          <w:szCs w:val="24"/>
        </w:rPr>
        <w:t>Xрус</w:t>
      </w:r>
      <w:proofErr w:type="spellEnd"/>
      <w:r w:rsidR="00FA7BEF" w:rsidRPr="00154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A7BEF" w:rsidRPr="00154854">
        <w:rPr>
          <w:rFonts w:ascii="Times New Roman" w:hAnsi="Times New Roman"/>
          <w:sz w:val="24"/>
          <w:szCs w:val="24"/>
        </w:rPr>
        <w:t>team</w:t>
      </w:r>
      <w:proofErr w:type="spellEnd"/>
      <w:r w:rsidR="00FA7BEF" w:rsidRPr="00154854">
        <w:rPr>
          <w:rFonts w:ascii="Times New Roman" w:hAnsi="Times New Roman"/>
          <w:sz w:val="24"/>
          <w:szCs w:val="24"/>
        </w:rPr>
        <w:t>»</w:t>
      </w:r>
      <w:r w:rsidR="00DB63FC" w:rsidRPr="00154854">
        <w:rPr>
          <w:rFonts w:ascii="Times New Roman" w:hAnsi="Times New Roman"/>
          <w:sz w:val="24"/>
          <w:szCs w:val="24"/>
        </w:rPr>
        <w:t>: в составе не было найдено инд</w:t>
      </w:r>
      <w:r w:rsidR="00D64A78">
        <w:rPr>
          <w:rFonts w:ascii="Times New Roman" w:hAnsi="Times New Roman"/>
          <w:sz w:val="24"/>
          <w:szCs w:val="24"/>
        </w:rPr>
        <w:t>екса</w:t>
      </w:r>
      <w:proofErr w:type="gramStart"/>
      <w:r w:rsidR="00D64A78">
        <w:rPr>
          <w:rFonts w:ascii="Times New Roman" w:hAnsi="Times New Roman"/>
          <w:sz w:val="24"/>
          <w:szCs w:val="24"/>
        </w:rPr>
        <w:t xml:space="preserve"> Е</w:t>
      </w:r>
      <w:proofErr w:type="gramEnd"/>
      <w:r w:rsidR="00D64A78">
        <w:rPr>
          <w:rFonts w:ascii="Times New Roman" w:hAnsi="Times New Roman"/>
          <w:sz w:val="24"/>
          <w:szCs w:val="24"/>
        </w:rPr>
        <w:t xml:space="preserve">, но продукт содержал </w:t>
      </w:r>
      <w:r w:rsidR="00DB63FC" w:rsidRPr="00154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63FC" w:rsidRPr="00154854">
        <w:rPr>
          <w:rFonts w:ascii="Times New Roman" w:hAnsi="Times New Roman"/>
          <w:sz w:val="24"/>
          <w:szCs w:val="24"/>
        </w:rPr>
        <w:t>добавок</w:t>
      </w:r>
      <w:r w:rsidR="00D64A78">
        <w:rPr>
          <w:rFonts w:ascii="Times New Roman" w:hAnsi="Times New Roman"/>
          <w:sz w:val="24"/>
          <w:szCs w:val="24"/>
        </w:rPr>
        <w:t>и</w:t>
      </w:r>
      <w:proofErr w:type="spellEnd"/>
      <w:r w:rsidR="00DB63FC" w:rsidRPr="00154854">
        <w:rPr>
          <w:rFonts w:ascii="Times New Roman" w:hAnsi="Times New Roman"/>
          <w:sz w:val="24"/>
          <w:szCs w:val="24"/>
        </w:rPr>
        <w:t>: красители, регуляторы кислотности, усилители вкуса и аромата.</w:t>
      </w:r>
    </w:p>
    <w:p w:rsidR="00D64A78" w:rsidRDefault="00154854" w:rsidP="00D64A78">
      <w:pPr>
        <w:pStyle w:val="a3"/>
        <w:tabs>
          <w:tab w:val="left" w:pos="9355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7B57D3">
        <w:rPr>
          <w:rFonts w:ascii="Times New Roman" w:hAnsi="Times New Roman"/>
          <w:sz w:val="24"/>
          <w:szCs w:val="24"/>
        </w:rPr>
        <w:t xml:space="preserve">3. </w:t>
      </w:r>
      <w:r w:rsidR="007B57D3">
        <w:rPr>
          <w:rFonts w:ascii="Times New Roman" w:hAnsi="Times New Roman"/>
          <w:sz w:val="24"/>
          <w:szCs w:val="24"/>
        </w:rPr>
        <w:t>Шоколад «Россия - щедрая душа».</w:t>
      </w:r>
      <w:r w:rsidR="007B57D3" w:rsidRPr="007B57D3">
        <w:rPr>
          <w:rFonts w:ascii="Times New Roman" w:hAnsi="Times New Roman"/>
          <w:sz w:val="24"/>
          <w:szCs w:val="24"/>
        </w:rPr>
        <w:t xml:space="preserve">  В</w:t>
      </w:r>
      <w:r w:rsidR="00DB63FC" w:rsidRPr="007B57D3">
        <w:rPr>
          <w:rFonts w:ascii="Times New Roman" w:hAnsi="Times New Roman"/>
          <w:sz w:val="24"/>
          <w:szCs w:val="24"/>
        </w:rPr>
        <w:t xml:space="preserve"> составе продукта найдены </w:t>
      </w:r>
      <w:r w:rsidR="007B57D3" w:rsidRPr="007B57D3">
        <w:rPr>
          <w:rFonts w:ascii="Times New Roman" w:hAnsi="Times New Roman"/>
          <w:sz w:val="24"/>
          <w:szCs w:val="24"/>
        </w:rPr>
        <w:t>пищевые добавки:</w:t>
      </w:r>
      <w:r w:rsidR="007B57D3" w:rsidRPr="007B57D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B57D3">
        <w:rPr>
          <w:rFonts w:ascii="Times New Roman" w:hAnsi="Times New Roman"/>
          <w:sz w:val="24"/>
          <w:szCs w:val="24"/>
        </w:rPr>
        <w:t xml:space="preserve">разрыхлители Е500 (гидрокарбонат натрия) и Е503 </w:t>
      </w:r>
      <w:r w:rsidR="007B57D3" w:rsidRPr="007B57D3">
        <w:rPr>
          <w:rFonts w:ascii="Times New Roman" w:hAnsi="Times New Roman"/>
          <w:sz w:val="24"/>
          <w:szCs w:val="24"/>
        </w:rPr>
        <w:t>(гидрокарбонат ам</w:t>
      </w:r>
      <w:r w:rsidR="00D64A78">
        <w:rPr>
          <w:rFonts w:ascii="Times New Roman" w:hAnsi="Times New Roman"/>
          <w:sz w:val="24"/>
          <w:szCs w:val="24"/>
        </w:rPr>
        <w:t>м</w:t>
      </w:r>
      <w:r w:rsidR="007B57D3" w:rsidRPr="007B57D3">
        <w:rPr>
          <w:rFonts w:ascii="Times New Roman" w:hAnsi="Times New Roman"/>
          <w:sz w:val="24"/>
          <w:szCs w:val="24"/>
        </w:rPr>
        <w:t>ония) и эмульгатор Е476</w:t>
      </w:r>
      <w:r w:rsidR="007B57D3">
        <w:rPr>
          <w:rFonts w:ascii="Times New Roman" w:hAnsi="Times New Roman"/>
          <w:sz w:val="24"/>
          <w:szCs w:val="24"/>
        </w:rPr>
        <w:t xml:space="preserve"> </w:t>
      </w:r>
      <w:r w:rsidR="00D64A78">
        <w:rPr>
          <w:rFonts w:ascii="Times New Roman" w:hAnsi="Times New Roman"/>
          <w:sz w:val="24"/>
          <w:szCs w:val="24"/>
        </w:rPr>
        <w:t>(</w:t>
      </w:r>
      <w:proofErr w:type="spellStart"/>
      <w:r w:rsidR="00D64A78">
        <w:rPr>
          <w:rFonts w:ascii="Times New Roman" w:hAnsi="Times New Roman"/>
          <w:sz w:val="24"/>
          <w:szCs w:val="24"/>
        </w:rPr>
        <w:t>полиглицерин</w:t>
      </w:r>
      <w:proofErr w:type="spellEnd"/>
      <w:r w:rsidR="00D64A78">
        <w:rPr>
          <w:rFonts w:ascii="Times New Roman" w:hAnsi="Times New Roman"/>
          <w:sz w:val="24"/>
          <w:szCs w:val="24"/>
        </w:rPr>
        <w:t>) и соевый ле</w:t>
      </w:r>
      <w:r w:rsidR="00D64A78" w:rsidRPr="007B57D3">
        <w:rPr>
          <w:rFonts w:ascii="Times New Roman" w:hAnsi="Times New Roman"/>
          <w:sz w:val="24"/>
          <w:szCs w:val="24"/>
        </w:rPr>
        <w:t>цитин</w:t>
      </w:r>
      <w:r w:rsidR="007B57D3" w:rsidRPr="007B57D3">
        <w:rPr>
          <w:rFonts w:ascii="Times New Roman" w:hAnsi="Times New Roman"/>
          <w:sz w:val="24"/>
          <w:szCs w:val="24"/>
        </w:rPr>
        <w:t>. А так же ароматизатор (ваниль), регулятор кислотности (лимонная кислота) и краситель (карамель).</w:t>
      </w:r>
      <w:r w:rsidR="00D64A78">
        <w:rPr>
          <w:rFonts w:ascii="Times New Roman" w:hAnsi="Times New Roman"/>
          <w:sz w:val="24"/>
          <w:szCs w:val="24"/>
        </w:rPr>
        <w:t xml:space="preserve"> </w:t>
      </w:r>
    </w:p>
    <w:p w:rsidR="00531ACE" w:rsidRDefault="00531ACE" w:rsidP="003A6EEA">
      <w:pPr>
        <w:pStyle w:val="a3"/>
        <w:tabs>
          <w:tab w:val="left" w:pos="9355"/>
        </w:tabs>
        <w:ind w:left="0" w:righ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образом, в рассмотренных продуктах отсутствуют запрещенные добавки, а, следовательно, пригодны к употреблению.</w:t>
      </w:r>
    </w:p>
    <w:p w:rsidR="00CA7AAD" w:rsidRPr="003A6EEA" w:rsidRDefault="00CA7AAD" w:rsidP="003A6EEA">
      <w:pPr>
        <w:ind w:left="0" w:right="0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t xml:space="preserve">Упаковка продуктов питания.  По этикетке можно определить, не только где товар произведён, его срок хранения и реализации, а так же из чего он состоит, а по штрих коду мы можем определить страну-изготовителя. </w:t>
      </w:r>
      <w:r w:rsidR="003A6EEA" w:rsidRPr="000A7881">
        <w:rPr>
          <w:rFonts w:ascii="Times New Roman" w:hAnsi="Times New Roman"/>
          <w:color w:val="000000"/>
          <w:sz w:val="24"/>
          <w:szCs w:val="24"/>
        </w:rPr>
        <w:t>Например: страна-изготовитель лимонада «</w:t>
      </w:r>
      <w:proofErr w:type="spellStart"/>
      <w:r w:rsidR="003A6EEA" w:rsidRPr="000A7881">
        <w:rPr>
          <w:rFonts w:ascii="Times New Roman" w:hAnsi="Times New Roman"/>
          <w:color w:val="000000"/>
          <w:sz w:val="24"/>
          <w:szCs w:val="24"/>
        </w:rPr>
        <w:t>Coca-Cola</w:t>
      </w:r>
      <w:proofErr w:type="spellEnd"/>
      <w:r w:rsidR="003A6EEA" w:rsidRPr="000A7881">
        <w:rPr>
          <w:rFonts w:ascii="Times New Roman" w:hAnsi="Times New Roman"/>
          <w:color w:val="000000"/>
          <w:sz w:val="24"/>
          <w:szCs w:val="24"/>
        </w:rPr>
        <w:t>» - Бельгия и Люксембург, сухариков «</w:t>
      </w:r>
      <w:proofErr w:type="spellStart"/>
      <w:proofErr w:type="gramStart"/>
      <w:r w:rsidR="003A6EEA" w:rsidRPr="000A7881">
        <w:rPr>
          <w:rFonts w:ascii="Times New Roman" w:hAnsi="Times New Roman"/>
          <w:color w:val="000000"/>
          <w:sz w:val="24"/>
          <w:szCs w:val="24"/>
        </w:rPr>
        <w:t>X</w:t>
      </w:r>
      <w:proofErr w:type="gramEnd"/>
      <w:r w:rsidR="003A6EEA" w:rsidRPr="000A7881">
        <w:rPr>
          <w:rFonts w:ascii="Times New Roman" w:hAnsi="Times New Roman"/>
          <w:color w:val="000000"/>
          <w:sz w:val="24"/>
          <w:szCs w:val="24"/>
        </w:rPr>
        <w:t>рус</w:t>
      </w:r>
      <w:proofErr w:type="spellEnd"/>
      <w:r w:rsidR="003A6EEA" w:rsidRPr="000A788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3A6EEA" w:rsidRPr="000A7881">
        <w:rPr>
          <w:rFonts w:ascii="Times New Roman" w:hAnsi="Times New Roman"/>
          <w:color w:val="000000"/>
          <w:sz w:val="24"/>
          <w:szCs w:val="24"/>
        </w:rPr>
        <w:t>team</w:t>
      </w:r>
      <w:proofErr w:type="spellEnd"/>
      <w:r w:rsidR="003A6EEA" w:rsidRPr="000A7881">
        <w:rPr>
          <w:rFonts w:ascii="Times New Roman" w:hAnsi="Times New Roman"/>
          <w:color w:val="000000"/>
          <w:sz w:val="24"/>
          <w:szCs w:val="24"/>
        </w:rPr>
        <w:t>» и Шоколад «Россия - щедрая душа» - Россия.</w:t>
      </w:r>
    </w:p>
    <w:p w:rsidR="00CA7AAD" w:rsidRPr="001459E0" w:rsidRDefault="00CA7AAD" w:rsidP="003A6EEA">
      <w:pPr>
        <w:tabs>
          <w:tab w:val="left" w:pos="9355"/>
        </w:tabs>
        <w:ind w:left="0" w:right="0" w:firstLine="709"/>
        <w:rPr>
          <w:rFonts w:ascii="Times New Roman" w:hAnsi="Times New Roman"/>
          <w:sz w:val="24"/>
          <w:szCs w:val="24"/>
        </w:rPr>
      </w:pPr>
      <w:r w:rsidRPr="00154854">
        <w:rPr>
          <w:rFonts w:ascii="Times New Roman" w:hAnsi="Times New Roman"/>
          <w:sz w:val="24"/>
          <w:szCs w:val="24"/>
        </w:rPr>
        <w:t xml:space="preserve">Мы все знаем, каким огромным количеством вредных веществ “обогащается” практически любой продукт на пути от производства до магазина. Но есть ещё одна причина неблагоприятного воздействия пищи на наше здоровье - загрязнение её вредными веществами из упаковочных материалов. По идее все они должны до потребления проходить санитарную проверку, исключающую использование вредных компонентов. Основные гигиенические требования к изделиям, которые соприкасаются с пищевыми продуктами,  заключаются в том, что материал не должен оказывать влияния на органолептические свойства пищевого продукта. То есть изменять цвет, придавать посторонний запах или </w:t>
      </w:r>
      <w:r w:rsidRPr="00154854">
        <w:rPr>
          <w:rFonts w:ascii="Times New Roman" w:hAnsi="Times New Roman"/>
          <w:sz w:val="24"/>
          <w:szCs w:val="24"/>
        </w:rPr>
        <w:lastRenderedPageBreak/>
        <w:t>отдавать в пищевой продукт составные части упаковочных материалов в количествах, опасных для здоровья.  Однако это не всегда так. Сегодня всем известно, что недостаточно иметь полную информацию о продукте, который собираешься съесть. Его упаковка так же может угрожать здоровью.  Современное производство продуктов питания не может исключить перехода в пищевой продукт опасных веществ из соприкасающихся с ним предметов. Существует норма допустимых количеств перехода таких веществ</w:t>
      </w:r>
      <w:r w:rsidRPr="001459E0">
        <w:rPr>
          <w:rFonts w:ascii="Times New Roman" w:hAnsi="Times New Roman"/>
          <w:sz w:val="24"/>
          <w:szCs w:val="24"/>
        </w:rPr>
        <w:t xml:space="preserve">. </w:t>
      </w:r>
      <w:r w:rsidR="001459E0" w:rsidRPr="001459E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Маркировка упаковки</w:t>
      </w:r>
      <w:r w:rsidR="001459E0" w:rsidRPr="001459E0">
        <w:rPr>
          <w:rStyle w:val="apple-converted-space"/>
          <w:rFonts w:ascii="Times New Roman" w:hAnsi="Times New Roman"/>
          <w:sz w:val="24"/>
          <w:szCs w:val="24"/>
        </w:rPr>
        <w:t> </w:t>
      </w:r>
      <w:r w:rsidR="001459E0" w:rsidRPr="001459E0">
        <w:rPr>
          <w:rFonts w:ascii="Times New Roman" w:hAnsi="Times New Roman"/>
          <w:sz w:val="24"/>
          <w:szCs w:val="24"/>
        </w:rPr>
        <w:t>должна содержать информацию, необходимую для идентификации материала, из которого изготавливается упаковка (укупорочные средства), а также информацию</w:t>
      </w:r>
      <w:r w:rsidR="001459E0">
        <w:rPr>
          <w:rFonts w:ascii="Times New Roman" w:hAnsi="Times New Roman"/>
          <w:sz w:val="24"/>
          <w:szCs w:val="24"/>
        </w:rPr>
        <w:t xml:space="preserve"> о возможности его утилизации, </w:t>
      </w:r>
      <w:r w:rsidR="001459E0" w:rsidRPr="001459E0">
        <w:rPr>
          <w:rFonts w:ascii="Times New Roman" w:hAnsi="Times New Roman"/>
          <w:sz w:val="24"/>
          <w:szCs w:val="24"/>
        </w:rPr>
        <w:t>информирования потребителей</w:t>
      </w:r>
      <w:r w:rsidR="001459E0">
        <w:rPr>
          <w:rFonts w:ascii="Times New Roman" w:hAnsi="Times New Roman"/>
          <w:sz w:val="24"/>
          <w:szCs w:val="24"/>
        </w:rPr>
        <w:t xml:space="preserve"> и символы,</w:t>
      </w:r>
      <w:r w:rsidR="001459E0" w:rsidRPr="001459E0">
        <w:rPr>
          <w:color w:val="002892"/>
        </w:rPr>
        <w:t xml:space="preserve"> </w:t>
      </w:r>
      <w:r w:rsidR="001459E0" w:rsidRPr="001459E0">
        <w:rPr>
          <w:rFonts w:ascii="Times New Roman" w:hAnsi="Times New Roman"/>
          <w:sz w:val="24"/>
          <w:szCs w:val="24"/>
        </w:rPr>
        <w:t>указывающие на то, что она предназначена для контакта с пищевой продукцией.</w:t>
      </w:r>
    </w:p>
    <w:p w:rsidR="00FA7BEF" w:rsidRPr="00154854" w:rsidRDefault="00FA7BEF" w:rsidP="00154854">
      <w:pPr>
        <w:ind w:left="150" w:right="150" w:firstLine="709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54854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Г</w:t>
      </w:r>
      <w:r w:rsidRPr="0015485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отовясь к путешествию, каждый турист должен думать над тем, какие продукты лучше взять с собой в поход, как организовать приготовление пищи в походных условиях. </w:t>
      </w:r>
      <w:r w:rsidR="00565E61" w:rsidRPr="0015485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Правильное питание исключительно важно для укрепления сил и здоровья туриста. </w:t>
      </w:r>
      <w:r w:rsidRPr="0015485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Ведь от рационального сбалансированного питания зависит не только жизнеобеспечение туристской группы, но зачастую успех и безопасность всего путешествия.</w:t>
      </w:r>
    </w:p>
    <w:p w:rsidR="001504C2" w:rsidRPr="001504C2" w:rsidRDefault="001504C2" w:rsidP="00154854">
      <w:pPr>
        <w:spacing w:before="150" w:after="150"/>
        <w:ind w:left="150" w:right="150" w:firstLine="709"/>
        <w:jc w:val="center"/>
        <w:rPr>
          <w:rFonts w:ascii="Times New Roman" w:eastAsia="Times New Roman" w:hAnsi="Times New Roman"/>
          <w:color w:val="424242"/>
          <w:sz w:val="24"/>
          <w:szCs w:val="24"/>
          <w:lang w:eastAsia="ru-RU"/>
        </w:rPr>
      </w:pPr>
      <w:r w:rsidRPr="00154854">
        <w:rPr>
          <w:rFonts w:ascii="Times New Roman" w:eastAsia="Times New Roman" w:hAnsi="Times New Roman"/>
          <w:b/>
          <w:bCs/>
          <w:color w:val="424242"/>
          <w:sz w:val="24"/>
          <w:szCs w:val="24"/>
          <w:lang w:eastAsia="ru-RU"/>
        </w:rPr>
        <w:t>Литература</w:t>
      </w:r>
    </w:p>
    <w:p w:rsidR="001504C2" w:rsidRPr="001504C2" w:rsidRDefault="00FA7BEF" w:rsidP="00154854">
      <w:pPr>
        <w:ind w:left="0" w:righ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4854">
        <w:rPr>
          <w:rFonts w:ascii="Times New Roman" w:eastAsia="Times New Roman" w:hAnsi="Times New Roman"/>
          <w:sz w:val="24"/>
          <w:szCs w:val="24"/>
          <w:lang w:eastAsia="ru-RU"/>
        </w:rPr>
        <w:t xml:space="preserve">1. Козлов А.И. Экология питания. – М.: Изд-во МНЭПУ, 2002. – 284 </w:t>
      </w:r>
      <w:proofErr w:type="gramStart"/>
      <w:r w:rsidRPr="00154854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End"/>
      <w:r w:rsidRPr="0015485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504C2" w:rsidRPr="001504C2" w:rsidRDefault="001504C2" w:rsidP="00154854">
      <w:pPr>
        <w:ind w:left="0" w:righ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04C2">
        <w:rPr>
          <w:rFonts w:ascii="Times New Roman" w:eastAsia="Times New Roman" w:hAnsi="Times New Roman"/>
          <w:sz w:val="24"/>
          <w:szCs w:val="24"/>
          <w:lang w:eastAsia="ru-RU"/>
        </w:rPr>
        <w:t>2. В.Ф. Шимановский. Питание в туристском путешествии (методические рекомендации). ЦРИБ ТУРИСТ, М., 1975.</w:t>
      </w:r>
    </w:p>
    <w:p w:rsidR="007C038F" w:rsidRDefault="001504C2" w:rsidP="007C038F">
      <w:pPr>
        <w:ind w:left="0" w:righ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04C2">
        <w:rPr>
          <w:rFonts w:ascii="Times New Roman" w:eastAsia="Times New Roman" w:hAnsi="Times New Roman"/>
          <w:sz w:val="24"/>
          <w:szCs w:val="24"/>
          <w:lang w:eastAsia="ru-RU"/>
        </w:rPr>
        <w:t xml:space="preserve">3. В.Ф. Шимановский, </w:t>
      </w:r>
      <w:proofErr w:type="spellStart"/>
      <w:r w:rsidRPr="001504C2">
        <w:rPr>
          <w:rFonts w:ascii="Times New Roman" w:eastAsia="Times New Roman" w:hAnsi="Times New Roman"/>
          <w:sz w:val="24"/>
          <w:szCs w:val="24"/>
          <w:lang w:eastAsia="ru-RU"/>
        </w:rPr>
        <w:t>В.И.Ганопольский</w:t>
      </w:r>
      <w:proofErr w:type="spellEnd"/>
      <w:r w:rsidRPr="001504C2">
        <w:rPr>
          <w:rFonts w:ascii="Times New Roman" w:eastAsia="Times New Roman" w:hAnsi="Times New Roman"/>
          <w:sz w:val="24"/>
          <w:szCs w:val="24"/>
          <w:lang w:eastAsia="ru-RU"/>
        </w:rPr>
        <w:t xml:space="preserve">. Питание в туристском путешествии. М., </w:t>
      </w:r>
      <w:proofErr w:type="spellStart"/>
      <w:r w:rsidRPr="001504C2">
        <w:rPr>
          <w:rFonts w:ascii="Times New Roman" w:eastAsia="Times New Roman" w:hAnsi="Times New Roman"/>
          <w:sz w:val="24"/>
          <w:szCs w:val="24"/>
          <w:lang w:eastAsia="ru-RU"/>
        </w:rPr>
        <w:t>Профиздат</w:t>
      </w:r>
      <w:proofErr w:type="spellEnd"/>
      <w:r w:rsidRPr="001504C2">
        <w:rPr>
          <w:rFonts w:ascii="Times New Roman" w:eastAsia="Times New Roman" w:hAnsi="Times New Roman"/>
          <w:sz w:val="24"/>
          <w:szCs w:val="24"/>
          <w:lang w:eastAsia="ru-RU"/>
        </w:rPr>
        <w:t>, 1986.</w:t>
      </w:r>
    </w:p>
    <w:p w:rsidR="001504C2" w:rsidRPr="00154854" w:rsidRDefault="007C038F" w:rsidP="007C038F">
      <w:pPr>
        <w:ind w:left="0" w:righ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7C038F">
        <w:rPr>
          <w:rFonts w:ascii="Times New Roman" w:hAnsi="Times New Roman"/>
          <w:color w:val="000000"/>
          <w:sz w:val="24"/>
          <w:szCs w:val="24"/>
        </w:rPr>
        <w:t>Интернет ресурс «</w:t>
      </w:r>
      <w:proofErr w:type="spellStart"/>
      <w:r w:rsidRPr="007C038F">
        <w:rPr>
          <w:rFonts w:ascii="Times New Roman" w:hAnsi="Times New Roman"/>
          <w:color w:val="000000"/>
          <w:sz w:val="24"/>
          <w:szCs w:val="24"/>
        </w:rPr>
        <w:t>budetinteresno.info</w:t>
      </w:r>
      <w:proofErr w:type="spellEnd"/>
      <w:r w:rsidRPr="007C038F">
        <w:rPr>
          <w:rFonts w:ascii="Times New Roman" w:hAnsi="Times New Roman"/>
          <w:color w:val="000000"/>
          <w:sz w:val="24"/>
          <w:szCs w:val="24"/>
        </w:rPr>
        <w:t>» - Активный туризм. Форма доступа: http://budetinteresno.htm</w:t>
      </w:r>
      <w:r w:rsidR="00154854" w:rsidRPr="00154854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sectPr w:rsidR="001504C2" w:rsidRPr="00154854" w:rsidSect="0015485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56FE4"/>
    <w:multiLevelType w:val="hybridMultilevel"/>
    <w:tmpl w:val="00F289A2"/>
    <w:lvl w:ilvl="0" w:tplc="F39C27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172339"/>
    <w:multiLevelType w:val="hybridMultilevel"/>
    <w:tmpl w:val="08585B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F5CFA"/>
    <w:multiLevelType w:val="hybridMultilevel"/>
    <w:tmpl w:val="00F289A2"/>
    <w:lvl w:ilvl="0" w:tplc="F39C27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7C602D"/>
    <w:multiLevelType w:val="hybridMultilevel"/>
    <w:tmpl w:val="BEC640A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1036"/>
    <w:rsid w:val="00041ED9"/>
    <w:rsid w:val="000F7CD0"/>
    <w:rsid w:val="001459E0"/>
    <w:rsid w:val="001504C2"/>
    <w:rsid w:val="00154854"/>
    <w:rsid w:val="00206875"/>
    <w:rsid w:val="00256E80"/>
    <w:rsid w:val="00291D7C"/>
    <w:rsid w:val="002D3D62"/>
    <w:rsid w:val="0032310E"/>
    <w:rsid w:val="003A6EEA"/>
    <w:rsid w:val="003D43CA"/>
    <w:rsid w:val="00430488"/>
    <w:rsid w:val="00442AFE"/>
    <w:rsid w:val="00446439"/>
    <w:rsid w:val="00460F74"/>
    <w:rsid w:val="00480ED0"/>
    <w:rsid w:val="004F45F7"/>
    <w:rsid w:val="00531ACE"/>
    <w:rsid w:val="00541036"/>
    <w:rsid w:val="00565E61"/>
    <w:rsid w:val="00566924"/>
    <w:rsid w:val="0057550F"/>
    <w:rsid w:val="005A545B"/>
    <w:rsid w:val="005F4C2D"/>
    <w:rsid w:val="00645075"/>
    <w:rsid w:val="006F2E47"/>
    <w:rsid w:val="00744C0F"/>
    <w:rsid w:val="007B57D3"/>
    <w:rsid w:val="007C038F"/>
    <w:rsid w:val="00805014"/>
    <w:rsid w:val="00812326"/>
    <w:rsid w:val="008C171D"/>
    <w:rsid w:val="0093780F"/>
    <w:rsid w:val="009A37AD"/>
    <w:rsid w:val="00A34137"/>
    <w:rsid w:val="00A42B67"/>
    <w:rsid w:val="00AD67D6"/>
    <w:rsid w:val="00AF40A6"/>
    <w:rsid w:val="00B10665"/>
    <w:rsid w:val="00CA0EAA"/>
    <w:rsid w:val="00CA7AAD"/>
    <w:rsid w:val="00CC68A9"/>
    <w:rsid w:val="00CD4FC0"/>
    <w:rsid w:val="00CF73B2"/>
    <w:rsid w:val="00D64A78"/>
    <w:rsid w:val="00DB63FC"/>
    <w:rsid w:val="00DF023F"/>
    <w:rsid w:val="00DF7C07"/>
    <w:rsid w:val="00E8343D"/>
    <w:rsid w:val="00ED6132"/>
    <w:rsid w:val="00EE4E69"/>
    <w:rsid w:val="00F10DD2"/>
    <w:rsid w:val="00FA7BEF"/>
    <w:rsid w:val="00FE6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E47"/>
    <w:pPr>
      <w:spacing w:after="0" w:line="240" w:lineRule="auto"/>
      <w:ind w:left="1134" w:right="1134"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0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A0EAA"/>
    <w:rPr>
      <w:color w:val="0000FF" w:themeColor="hyperlink"/>
      <w:u w:val="single"/>
    </w:rPr>
  </w:style>
  <w:style w:type="character" w:customStyle="1" w:styleId="blk">
    <w:name w:val="blk"/>
    <w:basedOn w:val="a0"/>
    <w:rsid w:val="00446439"/>
  </w:style>
  <w:style w:type="paragraph" w:styleId="a5">
    <w:name w:val="Normal (Web)"/>
    <w:basedOn w:val="a"/>
    <w:uiPriority w:val="99"/>
    <w:unhideWhenUsed/>
    <w:rsid w:val="00442AFE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42AFE"/>
  </w:style>
  <w:style w:type="character" w:styleId="a6">
    <w:name w:val="Emphasis"/>
    <w:basedOn w:val="a0"/>
    <w:uiPriority w:val="20"/>
    <w:qFormat/>
    <w:rsid w:val="00442AFE"/>
    <w:rPr>
      <w:i/>
      <w:iCs/>
    </w:rPr>
  </w:style>
  <w:style w:type="character" w:styleId="a7">
    <w:name w:val="Strong"/>
    <w:basedOn w:val="a0"/>
    <w:uiPriority w:val="22"/>
    <w:qFormat/>
    <w:rsid w:val="001504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3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8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8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1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3439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109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57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39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48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686383">
                                              <w:marLeft w:val="-3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177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444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252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6054350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738772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145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457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92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147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637403">
                                              <w:marLeft w:val="-3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756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719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80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3084931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9665126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7260786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435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30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75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33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212896">
                                              <w:marLeft w:val="-3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814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35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642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4117679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30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43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37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706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879897">
                                              <w:marLeft w:val="-3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399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84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6580614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2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6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57053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928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005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9629196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23336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096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98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72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210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721549">
                                              <w:marLeft w:val="-3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078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862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19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762178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462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61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35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416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036501">
                                              <w:marLeft w:val="-3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55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00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914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2816846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0482648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2939264">
                                      <w:marLeft w:val="117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6103947">
          <w:marLeft w:val="-15"/>
          <w:marRight w:val="0"/>
          <w:marTop w:val="0"/>
          <w:marBottom w:val="0"/>
          <w:divBdr>
            <w:top w:val="none" w:sz="0" w:space="0" w:color="auto"/>
            <w:left w:val="single" w:sz="6" w:space="0" w:color="EDEEF0"/>
            <w:bottom w:val="single" w:sz="48" w:space="0" w:color="EDEEF0"/>
            <w:right w:val="single" w:sz="12" w:space="0" w:color="EDEEF0"/>
          </w:divBdr>
          <w:divsChild>
            <w:div w:id="1887718585">
              <w:marLeft w:val="0"/>
              <w:marRight w:val="0"/>
              <w:marTop w:val="0"/>
              <w:marBottom w:val="0"/>
              <w:divBdr>
                <w:top w:val="single" w:sz="6" w:space="6" w:color="CFD9E1"/>
                <w:left w:val="single" w:sz="6" w:space="25" w:color="CFD9E1"/>
                <w:bottom w:val="single" w:sz="6" w:space="6" w:color="CFD9E1"/>
                <w:right w:val="single" w:sz="6" w:space="11" w:color="CFD9E1"/>
              </w:divBdr>
            </w:div>
          </w:divsChild>
        </w:div>
      </w:divsChild>
    </w:div>
    <w:div w:id="7625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5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ыыы</dc:creator>
  <cp:lastModifiedBy>admin</cp:lastModifiedBy>
  <cp:revision>22</cp:revision>
  <dcterms:created xsi:type="dcterms:W3CDTF">2016-09-12T20:03:00Z</dcterms:created>
  <dcterms:modified xsi:type="dcterms:W3CDTF">2017-01-04T06:49:00Z</dcterms:modified>
</cp:coreProperties>
</file>