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49" w:rsidRDefault="00765A49" w:rsidP="00765A49">
      <w:pPr>
        <w:shd w:val="clear" w:color="auto" w:fill="FFFFFF"/>
        <w:ind w:firstLine="709"/>
        <w:rPr>
          <w:rFonts w:ascii="Times New Roman" w:hAnsi="Times New Roman"/>
          <w:b/>
          <w:sz w:val="24"/>
          <w:szCs w:val="24"/>
          <w:lang w:eastAsia="ru-RU"/>
        </w:rPr>
      </w:pPr>
      <w:r w:rsidRPr="008E3B73">
        <w:rPr>
          <w:rFonts w:ascii="Times New Roman" w:hAnsi="Times New Roman"/>
          <w:b/>
          <w:sz w:val="24"/>
          <w:szCs w:val="24"/>
          <w:lang w:eastAsia="ru-RU"/>
        </w:rPr>
        <w:t>Экологическая безопасность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8E3B73">
        <w:rPr>
          <w:rFonts w:ascii="Times New Roman" w:hAnsi="Times New Roman"/>
          <w:b/>
          <w:sz w:val="24"/>
          <w:szCs w:val="24"/>
          <w:lang w:eastAsia="ru-RU"/>
        </w:rPr>
        <w:t xml:space="preserve"> железнодор</w:t>
      </w:r>
      <w:r>
        <w:rPr>
          <w:rFonts w:ascii="Times New Roman" w:hAnsi="Times New Roman"/>
          <w:b/>
          <w:sz w:val="24"/>
          <w:szCs w:val="24"/>
          <w:lang w:eastAsia="ru-RU"/>
        </w:rPr>
        <w:t>ожной автоматики и телемеханики</w:t>
      </w:r>
    </w:p>
    <w:p w:rsidR="00765A49" w:rsidRDefault="00765A49" w:rsidP="00765A49">
      <w:pPr>
        <w:shd w:val="clear" w:color="auto" w:fill="FFFFFF"/>
        <w:ind w:firstLine="709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65A49" w:rsidRPr="00765A49" w:rsidRDefault="00765A49" w:rsidP="00765A49">
      <w:pPr>
        <w:shd w:val="clear" w:color="auto" w:fill="FFFFFF"/>
        <w:ind w:firstLine="709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765A49">
        <w:rPr>
          <w:rFonts w:ascii="Times New Roman" w:hAnsi="Times New Roman"/>
          <w:b/>
          <w:i/>
          <w:sz w:val="24"/>
          <w:szCs w:val="24"/>
          <w:lang w:eastAsia="ru-RU"/>
        </w:rPr>
        <w:t xml:space="preserve">Автор: </w:t>
      </w:r>
      <w:proofErr w:type="spellStart"/>
      <w:r w:rsidRPr="00765A49">
        <w:rPr>
          <w:rFonts w:ascii="Times New Roman" w:hAnsi="Times New Roman"/>
          <w:b/>
          <w:i/>
          <w:sz w:val="24"/>
          <w:szCs w:val="24"/>
          <w:lang w:eastAsia="ru-RU"/>
        </w:rPr>
        <w:t>Смутнева</w:t>
      </w:r>
      <w:proofErr w:type="spellEnd"/>
      <w:r w:rsidRPr="00765A49">
        <w:rPr>
          <w:rFonts w:ascii="Times New Roman" w:hAnsi="Times New Roman"/>
          <w:b/>
          <w:i/>
          <w:sz w:val="24"/>
          <w:szCs w:val="24"/>
          <w:lang w:eastAsia="ru-RU"/>
        </w:rPr>
        <w:t xml:space="preserve"> Ольга Владимировна,</w:t>
      </w:r>
    </w:p>
    <w:p w:rsidR="00765A49" w:rsidRPr="00765A49" w:rsidRDefault="00765A49" w:rsidP="00765A49">
      <w:pPr>
        <w:shd w:val="clear" w:color="auto" w:fill="FFFFFF"/>
        <w:ind w:firstLine="709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765A49">
        <w:rPr>
          <w:rFonts w:ascii="Times New Roman" w:hAnsi="Times New Roman"/>
          <w:b/>
          <w:i/>
          <w:sz w:val="24"/>
          <w:szCs w:val="24"/>
          <w:lang w:eastAsia="ru-RU"/>
        </w:rPr>
        <w:t xml:space="preserve">студентка  группы 42 </w:t>
      </w:r>
      <w:proofErr w:type="gramStart"/>
      <w:r w:rsidRPr="00765A49">
        <w:rPr>
          <w:rFonts w:ascii="Times New Roman" w:hAnsi="Times New Roman"/>
          <w:b/>
          <w:i/>
          <w:sz w:val="24"/>
          <w:szCs w:val="24"/>
          <w:lang w:eastAsia="ru-RU"/>
        </w:rPr>
        <w:t>АТМ</w:t>
      </w:r>
      <w:proofErr w:type="gramEnd"/>
    </w:p>
    <w:p w:rsidR="00765A49" w:rsidRPr="00765A49" w:rsidRDefault="00765A49" w:rsidP="00765A49">
      <w:pPr>
        <w:shd w:val="clear" w:color="auto" w:fill="FFFFFF"/>
        <w:ind w:firstLine="709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765A49">
        <w:rPr>
          <w:rFonts w:ascii="Times New Roman" w:hAnsi="Times New Roman"/>
          <w:b/>
          <w:i/>
          <w:sz w:val="24"/>
          <w:szCs w:val="24"/>
          <w:lang w:eastAsia="ru-RU"/>
        </w:rPr>
        <w:t xml:space="preserve">Руководитель </w:t>
      </w:r>
      <w:proofErr w:type="spellStart"/>
      <w:r w:rsidRPr="00765A49">
        <w:rPr>
          <w:rFonts w:ascii="Times New Roman" w:hAnsi="Times New Roman"/>
          <w:b/>
          <w:i/>
          <w:sz w:val="24"/>
          <w:szCs w:val="24"/>
          <w:lang w:eastAsia="ru-RU"/>
        </w:rPr>
        <w:t>Осадчук</w:t>
      </w:r>
      <w:proofErr w:type="spellEnd"/>
      <w:r w:rsidRPr="00765A49">
        <w:rPr>
          <w:rFonts w:ascii="Times New Roman" w:hAnsi="Times New Roman"/>
          <w:b/>
          <w:i/>
          <w:sz w:val="24"/>
          <w:szCs w:val="24"/>
          <w:lang w:eastAsia="ru-RU"/>
        </w:rPr>
        <w:t xml:space="preserve"> Светлана Васильевна,</w:t>
      </w:r>
    </w:p>
    <w:p w:rsidR="00765A49" w:rsidRPr="00765A49" w:rsidRDefault="00765A49" w:rsidP="00765A49">
      <w:pPr>
        <w:shd w:val="clear" w:color="auto" w:fill="FFFFFF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765A49">
        <w:rPr>
          <w:rFonts w:ascii="Times New Roman" w:hAnsi="Times New Roman"/>
          <w:b/>
          <w:i/>
          <w:sz w:val="24"/>
          <w:szCs w:val="24"/>
          <w:lang w:eastAsia="ru-RU"/>
        </w:rPr>
        <w:t>преподаватель</w:t>
      </w:r>
      <w:r w:rsidRPr="00765A49">
        <w:rPr>
          <w:rFonts w:ascii="Times New Roman" w:hAnsi="Times New Roman"/>
          <w:b/>
          <w:i/>
          <w:sz w:val="24"/>
          <w:szCs w:val="24"/>
        </w:rPr>
        <w:t xml:space="preserve"> Волгоградский техникум </w:t>
      </w:r>
      <w:proofErr w:type="gramStart"/>
      <w:r w:rsidRPr="00765A49">
        <w:rPr>
          <w:rFonts w:ascii="Times New Roman" w:hAnsi="Times New Roman"/>
          <w:b/>
          <w:i/>
          <w:sz w:val="24"/>
          <w:szCs w:val="24"/>
        </w:rPr>
        <w:t>железнодорожного</w:t>
      </w:r>
      <w:proofErr w:type="gramEnd"/>
    </w:p>
    <w:p w:rsidR="00765A49" w:rsidRDefault="00765A49" w:rsidP="00765A49">
      <w:pPr>
        <w:shd w:val="clear" w:color="auto" w:fill="FFFFFF"/>
        <w:ind w:firstLine="709"/>
        <w:jc w:val="right"/>
        <w:rPr>
          <w:rFonts w:ascii="Times New Roman" w:hAnsi="Times New Roman"/>
          <w:sz w:val="24"/>
          <w:szCs w:val="24"/>
        </w:rPr>
      </w:pPr>
      <w:r w:rsidRPr="00765A49">
        <w:rPr>
          <w:rFonts w:ascii="Times New Roman" w:hAnsi="Times New Roman"/>
          <w:b/>
          <w:i/>
          <w:sz w:val="24"/>
          <w:szCs w:val="24"/>
        </w:rPr>
        <w:t xml:space="preserve"> транспорта - филиал РГУПС</w:t>
      </w:r>
      <w:r w:rsidRPr="008E3B73">
        <w:rPr>
          <w:rFonts w:ascii="Times New Roman" w:hAnsi="Times New Roman"/>
          <w:sz w:val="24"/>
          <w:szCs w:val="24"/>
        </w:rPr>
        <w:t xml:space="preserve"> </w:t>
      </w:r>
    </w:p>
    <w:p w:rsidR="00580EB2" w:rsidRPr="008E3B73" w:rsidRDefault="00580EB2" w:rsidP="008A15D6">
      <w:pPr>
        <w:shd w:val="clear" w:color="auto" w:fill="FFFFFF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В последние годы определены отдельные источники негативного воздействия транспортных объектов на окружающую среду, установлены причинно-следственные связи для управления экологической безопасностью транспортного комплекса. Установлена мера экологической безопасности (чистоты) транспортных средств различного назначения и экологические требования к этим объектам, установлены причинно-следственные связи влияния на этот показатель различных инженерно-технологических и организационных факторов.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Задачи, которые должны быть решены в рамках реализации проекта: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1. В сфере охраны атмосферного воздуха: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1.1. Снижение выбросов вредных веществ в атмосферу от стационарных источников;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1.2. Снижение выбросов вредных веществ в атмосферу от передвижных источников (тепловозы и самоходный специальный подвижной состав).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2. В сфере охраны и рационального использования водных</w:t>
      </w:r>
      <w:r w:rsidRPr="008E3B73">
        <w:br/>
      </w:r>
      <w:r w:rsidRPr="008E3B73">
        <w:rPr>
          <w:shd w:val="clear" w:color="auto" w:fill="FFFFFF"/>
        </w:rPr>
        <w:t>ресурсов: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2.1. Сокращение потребления водных ресурсов;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2.2. Увеличение объема оборотной и повторно используемой воды;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2.3. Снижение сброса загрязненных сточных вод в поверхностные водные объекты;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2.4. Недопущение сброса загрязненных сточных вод без очистки.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3. В сфере охраны и рационального использования земель, снижения негативного воздействия на почву: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3.1. Создание новых лесозащитных насаждений;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3.2. Применение новых технологий пропитки деревянных шпал с меньшим негативным воздействием на окружающую среду, применение экологически чистых железобетонных шпал;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3.3. Применение экологически чистых материалов при строительстве и ремонте пути;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3.4. Применение нового подвижного состава, не имеющего утечек масел и смазок, пылеобразования при перевозке сыпучих грузов, проливов на железнодорожное полотно нефтепродуктов;</w:t>
      </w:r>
    </w:p>
    <w:p w:rsidR="00580EB2" w:rsidRPr="002E1A67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3.5. Широкое внедрение в вагонах пассажирских поезд</w:t>
      </w:r>
      <w:r w:rsidR="002E1A67">
        <w:rPr>
          <w:shd w:val="clear" w:color="auto" w:fill="FFFFFF"/>
        </w:rPr>
        <w:t>ов экологически чистых туалетов</w:t>
      </w:r>
      <w:r w:rsidR="002E1A67" w:rsidRPr="002E1A67">
        <w:rPr>
          <w:shd w:val="clear" w:color="auto" w:fill="FFFFFF"/>
        </w:rPr>
        <w:t>.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4. В сфере обращения с отходами производства и потребления: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4.1. Вовлечение отходов в хозяйственный оборот в качестве источников сырья и материалов;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4.2. Внедрение новых экологически чистых технологий использования и обезвреживания отходов;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4.3. Ликвидация экологического ущерба, связанного с прошлой хозяйственной деятельностью.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5. В сфере физического воздействия на живые организмы и</w:t>
      </w:r>
      <w:r w:rsidRPr="008E3B73">
        <w:br/>
      </w:r>
      <w:r w:rsidRPr="008E3B73">
        <w:rPr>
          <w:shd w:val="clear" w:color="auto" w:fill="FFFFFF"/>
        </w:rPr>
        <w:t>природу: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  <w:rPr>
          <w:shd w:val="clear" w:color="auto" w:fill="FFFFFF"/>
        </w:rPr>
      </w:pPr>
      <w:r w:rsidRPr="008E3B73">
        <w:rPr>
          <w:shd w:val="clear" w:color="auto" w:fill="FFFFFF"/>
        </w:rPr>
        <w:t>5.1. Обеспечение соответствия шума и вибрации от подвижного состава действующим нормативам.</w:t>
      </w: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 xml:space="preserve">Уровень воздействия железнодорожной автоматики и телемеханики на окружающую среду определяют </w:t>
      </w:r>
      <w:proofErr w:type="gramStart"/>
      <w:r w:rsidRPr="008E3B73">
        <w:rPr>
          <w:rFonts w:ascii="Times New Roman" w:hAnsi="Times New Roman"/>
          <w:sz w:val="24"/>
          <w:szCs w:val="24"/>
          <w:lang w:eastAsia="ru-RU"/>
        </w:rPr>
        <w:t>по</w:t>
      </w:r>
      <w:proofErr w:type="gramEnd"/>
      <w:r w:rsidRPr="008E3B73">
        <w:rPr>
          <w:rFonts w:ascii="Times New Roman" w:hAnsi="Times New Roman"/>
          <w:sz w:val="24"/>
          <w:szCs w:val="24"/>
          <w:lang w:eastAsia="ru-RU"/>
        </w:rPr>
        <w:t>:</w:t>
      </w: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 xml:space="preserve">- степени расхода природных ресурсов; </w:t>
      </w: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lastRenderedPageBreak/>
        <w:t xml:space="preserve">- степени загрязняющих веществ, поступающих в природную среду регионов, где расположены предприятия железнодорожного транспорта. </w:t>
      </w:r>
    </w:p>
    <w:p w:rsidR="00580EB2" w:rsidRPr="008E3B73" w:rsidRDefault="00580EB2" w:rsidP="009A6F48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Загрязнения бывают:</w:t>
      </w:r>
    </w:p>
    <w:p w:rsidR="00580EB2" w:rsidRPr="008E3B73" w:rsidRDefault="00580EB2" w:rsidP="009A6F48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механические – инертные пылеватые частицы в атмосфере, твердые примеси в воде, не вступающие в химические реакции;</w:t>
      </w:r>
    </w:p>
    <w:p w:rsidR="00580EB2" w:rsidRPr="008E3B73" w:rsidRDefault="00580EB2" w:rsidP="009A6F48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химические – газообразные, жидкие и твердые химические соединения и вещества, взаимодействующие с природной средой и изменяющие ее химические свойства;</w:t>
      </w:r>
    </w:p>
    <w:p w:rsidR="00580EB2" w:rsidRPr="008E3B73" w:rsidRDefault="00580EB2" w:rsidP="009A6F48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8E3B73">
        <w:rPr>
          <w:rFonts w:ascii="Times New Roman" w:hAnsi="Times New Roman"/>
          <w:sz w:val="24"/>
          <w:szCs w:val="24"/>
          <w:lang w:eastAsia="ru-RU"/>
        </w:rPr>
        <w:t>физические (энергетические) – тепло, шум, вибрация, ультразвук, световая энергия, электромагнитные и радиоактивные излучения, изменяющие физические характеристики окружающей среды;</w:t>
      </w:r>
      <w:proofErr w:type="gramEnd"/>
    </w:p>
    <w:p w:rsidR="00580EB2" w:rsidRPr="008E3B73" w:rsidRDefault="00580EB2" w:rsidP="009A6F48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биологические – разнообразные микроорганизмы, бактерии, вирусы, появившиеся в результате деятельности человека и наносящие ему вред;</w:t>
      </w:r>
    </w:p>
    <w:p w:rsidR="00580EB2" w:rsidRPr="008E3B73" w:rsidRDefault="00580EB2" w:rsidP="009A6F48">
      <w:pPr>
        <w:pStyle w:val="a8"/>
        <w:numPr>
          <w:ilvl w:val="0"/>
          <w:numId w:val="5"/>
        </w:numPr>
        <w:shd w:val="clear" w:color="auto" w:fill="FFFFFF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8E3B73">
        <w:rPr>
          <w:rFonts w:ascii="Times New Roman" w:hAnsi="Times New Roman"/>
          <w:sz w:val="24"/>
          <w:szCs w:val="24"/>
          <w:lang w:eastAsia="ru-RU"/>
        </w:rPr>
        <w:t>эстетические</w:t>
      </w:r>
      <w:proofErr w:type="gramEnd"/>
      <w:r w:rsidRPr="008E3B73">
        <w:rPr>
          <w:rFonts w:ascii="Times New Roman" w:hAnsi="Times New Roman"/>
          <w:sz w:val="24"/>
          <w:szCs w:val="24"/>
          <w:lang w:eastAsia="ru-RU"/>
        </w:rPr>
        <w:t xml:space="preserve"> – нарушение пейзажей, появление свалок, плохой дизайн, отрицательно влияющие на человека.</w:t>
      </w: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На рисунке 1 приведены источники загрязнения.</w:t>
      </w:r>
    </w:p>
    <w:p w:rsidR="00580EB2" w:rsidRPr="008E3B73" w:rsidRDefault="004A49EA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26" style="position:absolute;left:0;text-align:left;margin-left:127.2pt;margin-top:10.95pt;width:171pt;height:24.75pt;z-index:251616256">
            <v:textbox style="mso-next-textbox:#_x0000_s1026">
              <w:txbxContent>
                <w:p w:rsidR="00580EB2" w:rsidRPr="00E20421" w:rsidRDefault="00580E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0421">
                    <w:rPr>
                      <w:rFonts w:ascii="Times New Roman" w:hAnsi="Times New Roman"/>
                      <w:sz w:val="24"/>
                      <w:szCs w:val="24"/>
                    </w:rPr>
                    <w:t xml:space="preserve">Источники загрязнений  </w:t>
                  </w:r>
                </w:p>
              </w:txbxContent>
            </v:textbox>
          </v:rect>
        </w:pict>
      </w: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4A49EA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44.95pt;margin-top:8.1pt;width:53.25pt;height:27pt;rotation:-180;flip:x y;z-index:251619328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28" type="#_x0000_t32" style="position:absolute;left:0;text-align:left;margin-left:119.7pt;margin-top:8.1pt;width:53.25pt;height:27pt;flip:x;z-index:251617280" o:connectortype="straight">
            <v:stroke endarrow="block"/>
          </v:shape>
        </w:pict>
      </w: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4A49EA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29" style="position:absolute;left:0;text-align:left;margin-left:273.35pt;margin-top:11.25pt;width:93pt;height:24pt;z-index:251620352">
            <v:textbox style="mso-next-textbox:#_x0000_s1029">
              <w:txbxContent>
                <w:p w:rsidR="00580EB2" w:rsidRPr="00E20421" w:rsidRDefault="00580EB2" w:rsidP="00E2042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Передвижные 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30" style="position:absolute;left:0;text-align:left;margin-left:48.45pt;margin-top:11.25pt;width:93pt;height:24pt;z-index:251618304">
            <v:textbox style="mso-next-textbox:#_x0000_s1030">
              <w:txbxContent>
                <w:p w:rsidR="00580EB2" w:rsidRPr="00E20421" w:rsidRDefault="00580E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20421">
                    <w:rPr>
                      <w:rFonts w:ascii="Times New Roman" w:hAnsi="Times New Roman"/>
                      <w:sz w:val="24"/>
                      <w:szCs w:val="24"/>
                    </w:rPr>
                    <w:t>Стационарные</w:t>
                  </w:r>
                </w:p>
              </w:txbxContent>
            </v:textbox>
          </v:rect>
        </w:pict>
      </w: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4A49EA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1" type="#_x0000_t32" style="position:absolute;left:0;text-align:left;margin-left:317.7pt;margin-top:9.15pt;width:0;height:8.25pt;z-index:251635712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2" type="#_x0000_t32" style="position:absolute;left:0;text-align:left;margin-left:93.45pt;margin-top:7.65pt;width:0;height:8.25pt;z-index:251624448" o:connectortype="straight">
            <v:stroke endarrow="block"/>
          </v:shape>
        </w:pict>
      </w:r>
    </w:p>
    <w:p w:rsidR="00580EB2" w:rsidRPr="008E3B73" w:rsidRDefault="004A49EA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3" type="#_x0000_t32" style="position:absolute;left:0;text-align:left;margin-left:434.7pt;margin-top:8.1pt;width:0;height:8.25pt;z-index:251649024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4" type="#_x0000_t32" style="position:absolute;left:0;text-align:left;margin-left:229.95pt;margin-top:5.85pt;width:204.75pt;height:.05pt;z-index:251636736" o:connectortype="straight"/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5" type="#_x0000_t32" style="position:absolute;left:0;text-align:left;margin-left:394.2pt;margin-top:8.1pt;width:0;height:8.25pt;z-index:251648000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6" type="#_x0000_t32" style="position:absolute;left:0;text-align:left;margin-left:355.95pt;margin-top:8.1pt;width:0;height:8.25pt;z-index:251646976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7" type="#_x0000_t32" style="position:absolute;left:0;text-align:left;margin-left:323.7pt;margin-top:7.35pt;width:0;height:8.25pt;z-index:251645952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8" type="#_x0000_t32" style="position:absolute;left:0;text-align:left;margin-left:283.2pt;margin-top:7.35pt;width:0;height:8.25pt;z-index:251644928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39" type="#_x0000_t32" style="position:absolute;left:0;text-align:left;margin-left:229.95pt;margin-top:7.35pt;width:0;height:8.25pt;z-index:251643904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0" type="#_x0000_t32" style="position:absolute;left:0;text-align:left;margin-left:-17.55pt;margin-top:7.35pt;width:0;height:8.25pt;z-index:251634688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1" type="#_x0000_t32" style="position:absolute;left:0;text-align:left;margin-left:12.45pt;margin-top:8.1pt;width:0;height:8.25pt;z-index:251633664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2" type="#_x0000_t32" style="position:absolute;left:0;text-align:left;margin-left:178.2pt;margin-top:7.35pt;width:0;height:8.25pt;z-index:251632640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3" type="#_x0000_t32" style="position:absolute;left:0;text-align:left;margin-left:52.2pt;margin-top:8.1pt;width:0;height:8.25pt;z-index:251631616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4" type="#_x0000_t32" style="position:absolute;left:0;text-align:left;margin-left:139.2pt;margin-top:8.1pt;width:0;height:8.25pt;z-index:251630592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5" type="#_x0000_t32" style="position:absolute;left:0;text-align:left;margin-left:97.95pt;margin-top:7.35pt;width:0;height:8.25pt;z-index:251629568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46" type="#_x0000_t32" style="position:absolute;left:0;text-align:left;margin-left:-16.8pt;margin-top:6.6pt;width:195.75pt;height:.05pt;z-index:251625472" o:connectortype="straight"/>
        </w:pict>
      </w:r>
    </w:p>
    <w:p w:rsidR="00580EB2" w:rsidRPr="008E3B73" w:rsidRDefault="004A49EA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47" style="position:absolute;left:0;text-align:left;margin-left:369.8pt;margin-top:51.7pt;width:126.75pt;height:33pt;rotation:90;z-index:251642880">
            <v:textbox style="layout-flow:vertical;mso-layout-flow-alt:bottom-to-top;mso-next-textbox:#_x0000_s1047">
              <w:txbxContent>
                <w:p w:rsidR="00580EB2" w:rsidRPr="00E20421" w:rsidRDefault="00580EB2" w:rsidP="00E20421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Пассажирские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вагоны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48" style="position:absolute;left:0;text-align:left;margin-left:331.55pt;margin-top:51.7pt;width:126.75pt;height:33pt;rotation:90;z-index:251641856">
            <v:textbox style="layout-flow:vertical;mso-layout-flow-alt:bottom-to-top;mso-next-textbox:#_x0000_s1048">
              <w:txbxContent>
                <w:p w:rsidR="00580EB2" w:rsidRPr="00E20421" w:rsidRDefault="00580EB2" w:rsidP="00E20421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Рефрижераторный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состав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49" style="position:absolute;left:0;text-align:left;margin-left:295.45pt;margin-top:51.7pt;width:126.75pt;height:33pt;rotation:90;z-index:251640832">
            <v:textbox style="layout-flow:vertical;mso-layout-flow-alt:bottom-to-top;mso-next-textbox:#_x0000_s1049">
              <w:txbxContent>
                <w:p w:rsidR="00580EB2" w:rsidRPr="00E20421" w:rsidRDefault="00580EB2" w:rsidP="00E20421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Промышленный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транспорт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50" style="position:absolute;left:0;text-align:left;margin-left:261.05pt;margin-top:56.2pt;width:126.75pt;height:24pt;rotation:90;z-index:251639808">
            <v:textbox style="layout-flow:vertical;mso-layout-flow-alt:bottom-to-top;mso-next-textbox:#_x0000_s1050">
              <w:txbxContent>
                <w:p w:rsidR="00580EB2" w:rsidRPr="00E20421" w:rsidRDefault="00580EB2" w:rsidP="00E2042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Автотранспорт 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51" style="position:absolute;left:0;text-align:left;margin-left:220.95pt;margin-top:48.3pt;width:126.75pt;height:39.75pt;rotation:90;z-index:251638784">
            <v:textbox style="layout-flow:vertical;mso-layout-flow-alt:bottom-to-top;mso-next-textbox:#_x0000_s1051">
              <w:txbxContent>
                <w:p w:rsidR="00580EB2" w:rsidRPr="00E20421" w:rsidRDefault="00580EB2" w:rsidP="00E20421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Путевые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и ремонтные машины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52" style="position:absolute;left:0;text-align:left;margin-left:167.7pt;margin-top:43.05pt;width:126.75pt;height:50.25pt;rotation:90;z-index:251637760">
            <v:textbox style="layout-flow:vertical;mso-layout-flow-alt:bottom-to-top;mso-next-textbox:#_x0000_s1052">
              <w:txbxContent>
                <w:p w:rsidR="00580EB2" w:rsidRPr="00E20421" w:rsidRDefault="00580EB2" w:rsidP="00E20421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Магистральные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и маневровые тепловозы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53" style="position:absolute;left:0;text-align:left;margin-left:112.55pt;margin-top:56.2pt;width:126.75pt;height:24pt;rotation:90;z-index:251628544">
            <v:textbox style="layout-flow:vertical;mso-layout-flow-alt:bottom-to-top;mso-next-textbox:#_x0000_s1053">
              <w:txbxContent>
                <w:p w:rsidR="00580EB2" w:rsidRPr="00E20421" w:rsidRDefault="00580EB2" w:rsidP="00E2042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Котельные 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54" style="position:absolute;left:0;text-align:left;margin-left:75.05pt;margin-top:49.45pt;width:126.75pt;height:37.5pt;rotation:90;z-index:251627520">
            <v:textbox style="layout-flow:vertical;mso-layout-flow-alt:bottom-to-top;mso-next-textbox:#_x0000_s1054">
              <w:txbxContent>
                <w:p w:rsidR="00580EB2" w:rsidRPr="00E20421" w:rsidRDefault="00580EB2" w:rsidP="00E20421">
                  <w:proofErr w:type="spellStart"/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Пр</w:t>
                  </w:r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опарочно-пропиточные</w:t>
                  </w:r>
                  <w:proofErr w:type="spellEnd"/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заводы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55" style="position:absolute;left:0;text-align:left;margin-left:33.8pt;margin-top:49.45pt;width:126.75pt;height:37.5pt;rotation:90;z-index:251626496">
            <v:textbox style="layout-flow:vertical;mso-layout-flow-alt:bottom-to-top;mso-next-textbox:#_x0000_s1055">
              <w:txbxContent>
                <w:p w:rsidR="00580EB2" w:rsidRPr="00E20421" w:rsidRDefault="00580EB2" w:rsidP="00E20421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Пункты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подготовки подвижного состава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56" style="position:absolute;left:0;text-align:left;margin-left:-11.95pt;margin-top:49.45pt;width:126.75pt;height:37.5pt;rotation:90;z-index:251623424">
            <v:textbox style="layout-flow:vertical;mso-layout-flow-alt:bottom-to-top;mso-next-textbox:#_x0000_s1056">
              <w:txbxContent>
                <w:p w:rsidR="00580EB2" w:rsidRPr="00E20421" w:rsidRDefault="00580EB2" w:rsidP="00E20421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Заводы</w:t>
                  </w: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по ремонту подвижного состава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57" style="position:absolute;left:0;text-align:left;margin-left:-50.95pt;margin-top:56.2pt;width:126.75pt;height:24pt;rotation:90;z-index:251622400">
            <v:textbox style="layout-flow:vertical;mso-layout-flow-alt:bottom-to-top;mso-next-textbox:#_x0000_s1057">
              <w:txbxContent>
                <w:p w:rsidR="00580EB2" w:rsidRPr="00E20421" w:rsidRDefault="00580EB2" w:rsidP="00E2042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Вагонное депо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ect id="_x0000_s1058" style="position:absolute;left:0;text-align:left;margin-left:-80.2pt;margin-top:56.2pt;width:126.75pt;height:24pt;rotation:90;z-index:251621376">
            <v:textbox style="layout-flow:vertical;mso-layout-flow-alt:bottom-to-top;mso-next-textbox:#_x0000_s1058">
              <w:txbxContent>
                <w:p w:rsidR="00580EB2" w:rsidRPr="008E3B73" w:rsidRDefault="00580EB2" w:rsidP="00E2042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3B73">
                    <w:rPr>
                      <w:rFonts w:ascii="Times New Roman" w:hAnsi="Times New Roman"/>
                      <w:sz w:val="24"/>
                      <w:szCs w:val="24"/>
                    </w:rPr>
                    <w:t>Локомотивное депо</w:t>
                  </w:r>
                </w:p>
              </w:txbxContent>
            </v:textbox>
          </v:rect>
        </w:pict>
      </w: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9A6F48">
      <w:pPr>
        <w:shd w:val="clear" w:color="auto" w:fill="FFFFFF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Рисунок 1 – Источники загрязнения</w:t>
      </w:r>
    </w:p>
    <w:p w:rsidR="00580EB2" w:rsidRPr="008E3B73" w:rsidRDefault="00580EB2" w:rsidP="009A6F48">
      <w:pPr>
        <w:shd w:val="clear" w:color="auto" w:fill="FFFFFF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2B4727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По сложности и числу технологических процессов, стационарные источники неравнозначны и могут создавать загрязнения не одного, а нескольких видов.</w:t>
      </w:r>
    </w:p>
    <w:p w:rsidR="00580EB2" w:rsidRPr="008E3B73" w:rsidRDefault="00580EB2" w:rsidP="002B4727">
      <w:pPr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Главными источниками загрязнения воздушного бассейна являются промышленные предприятия и транспорт.</w:t>
      </w:r>
    </w:p>
    <w:p w:rsidR="00580EB2" w:rsidRPr="008E3B73" w:rsidRDefault="00580EB2" w:rsidP="00C10100">
      <w:pPr>
        <w:pStyle w:val="a3"/>
        <w:spacing w:before="0" w:beforeAutospacing="0" w:after="0" w:afterAutospacing="0"/>
        <w:ind w:firstLine="709"/>
        <w:jc w:val="both"/>
      </w:pPr>
      <w:r w:rsidRPr="008E3B73">
        <w:t>Антропогенное воздействие человека на окружающую среду в процессе хозяйственной и другой деятельности можно разделить на 3 группы (рисунок 2).</w:t>
      </w:r>
    </w:p>
    <w:p w:rsidR="00580EB2" w:rsidRPr="008E3B73" w:rsidRDefault="00580EB2" w:rsidP="003D0420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В отработавших газах транспортных двигателей, кроме паров воды, обнаружено более 200 химических соединений и элементов. Наиболее вредными и опасными для здоровья людей и животного мира считают окись углерода, окислы азота, сернистые соединения и несгоревшие углеводороды.</w:t>
      </w:r>
    </w:p>
    <w:p w:rsidR="00580EB2" w:rsidRPr="008E3B73" w:rsidRDefault="00580EB2" w:rsidP="003D0420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Состояние окружающей среды при взаимодействии с объектами железнодорожного транспорта зависит от инфраструктуры по строительству железных дорог, производству подвижного состава нового поколения, производственного оборудования и других устройств, интенсивности использования подвижного состава и других объектов на железных дорогах, результатов научных исследований и их внедрения на предприятиях и объектах отрасли.</w:t>
      </w:r>
    </w:p>
    <w:p w:rsidR="00765A49" w:rsidRDefault="00765A49" w:rsidP="00C10100">
      <w:pPr>
        <w:pStyle w:val="a3"/>
        <w:spacing w:before="0" w:beforeAutospacing="0" w:after="0" w:afterAutospacing="0"/>
        <w:ind w:firstLine="709"/>
        <w:jc w:val="both"/>
      </w:pPr>
      <w:r>
        <w:rPr>
          <w:noProof/>
        </w:rPr>
        <w:lastRenderedPageBreak/>
        <w:pict>
          <v:rect id="_x0000_s1059" style="position:absolute;left:0;text-align:left;margin-left:135.45pt;margin-top:.9pt;width:171pt;height:24.75pt;z-index:251650048">
            <v:textbox style="mso-next-textbox:#_x0000_s1059">
              <w:txbxContent>
                <w:p w:rsidR="00580EB2" w:rsidRPr="008E3B73" w:rsidRDefault="00580EB2" w:rsidP="00F5540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E3B73">
                    <w:rPr>
                      <w:rFonts w:ascii="Times New Roman" w:hAnsi="Times New Roman"/>
                    </w:rPr>
                    <w:t>Антропогенное воздействие</w:t>
                  </w:r>
                </w:p>
              </w:txbxContent>
            </v:textbox>
          </v:rect>
        </w:pict>
      </w:r>
    </w:p>
    <w:p w:rsidR="00580EB2" w:rsidRPr="008E3B73" w:rsidRDefault="004A49EA" w:rsidP="00C10100">
      <w:pPr>
        <w:pStyle w:val="a3"/>
        <w:spacing w:before="0" w:beforeAutospacing="0" w:after="0" w:afterAutospacing="0"/>
        <w:ind w:firstLine="709"/>
        <w:jc w:val="both"/>
      </w:pPr>
      <w:r>
        <w:rPr>
          <w:noProof/>
        </w:rPr>
        <w:pict>
          <v:shape id="_x0000_s1060" type="#_x0000_t32" style="position:absolute;left:0;text-align:left;margin-left:208.95pt;margin-top:11.85pt;width:.75pt;height:24pt;z-index:251651072" o:connectortype="straight">
            <v:stroke endarrow="block"/>
          </v:shape>
        </w:pict>
      </w:r>
    </w:p>
    <w:p w:rsidR="00580EB2" w:rsidRPr="008E3B73" w:rsidRDefault="00580EB2" w:rsidP="00C10100">
      <w:pPr>
        <w:pStyle w:val="a3"/>
        <w:spacing w:before="0" w:beforeAutospacing="0" w:after="0" w:afterAutospacing="0"/>
        <w:ind w:firstLine="709"/>
        <w:jc w:val="both"/>
      </w:pPr>
    </w:p>
    <w:p w:rsidR="00580EB2" w:rsidRPr="008E3B73" w:rsidRDefault="004A49EA" w:rsidP="00C10100">
      <w:pPr>
        <w:pStyle w:val="a3"/>
        <w:spacing w:before="0" w:beforeAutospacing="0" w:after="0" w:afterAutospacing="0"/>
        <w:ind w:firstLine="709"/>
        <w:jc w:val="both"/>
      </w:pPr>
      <w:r>
        <w:rPr>
          <w:noProof/>
        </w:rPr>
        <w:pict>
          <v:shape id="_x0000_s1061" type="#_x0000_t32" style="position:absolute;left:0;text-align:left;margin-left:61.2pt;margin-top:8.25pt;width:291.75pt;height:.05pt;z-index:251652096" o:connectortype="straight"/>
        </w:pict>
      </w:r>
      <w:r>
        <w:rPr>
          <w:noProof/>
        </w:rPr>
        <w:pict>
          <v:shape id="_x0000_s1062" type="#_x0000_t32" style="position:absolute;left:0;text-align:left;margin-left:352.2pt;margin-top:8.25pt;width:.75pt;height:18pt;z-index:251658240" o:connectortype="straight">
            <v:stroke endarrow="block"/>
          </v:shape>
        </w:pict>
      </w:r>
      <w:r>
        <w:rPr>
          <w:noProof/>
        </w:rPr>
        <w:pict>
          <v:shape id="_x0000_s1063" type="#_x0000_t32" style="position:absolute;left:0;text-align:left;margin-left:208.95pt;margin-top:8.25pt;width:.75pt;height:18pt;z-index:251657216" o:connectortype="straight">
            <v:stroke endarrow="block"/>
          </v:shape>
        </w:pict>
      </w:r>
      <w:r>
        <w:rPr>
          <w:noProof/>
        </w:rPr>
        <w:pict>
          <v:shape id="_x0000_s1064" type="#_x0000_t32" style="position:absolute;left:0;text-align:left;margin-left:61.2pt;margin-top:8.25pt;width:.75pt;height:18pt;z-index:251656192" o:connectortype="straight">
            <v:stroke endarrow="block"/>
          </v:shape>
        </w:pict>
      </w:r>
    </w:p>
    <w:p w:rsidR="00580EB2" w:rsidRPr="008E3B73" w:rsidRDefault="004A49EA" w:rsidP="00C10100">
      <w:pPr>
        <w:pStyle w:val="a3"/>
        <w:spacing w:before="0" w:beforeAutospacing="0" w:after="0" w:afterAutospacing="0"/>
        <w:ind w:firstLine="709"/>
        <w:jc w:val="both"/>
      </w:pPr>
      <w:r>
        <w:rPr>
          <w:noProof/>
        </w:rPr>
        <w:pict>
          <v:rect id="_x0000_s1065" style="position:absolute;left:0;text-align:left;margin-left:288.05pt;margin-top:12.45pt;width:126.75pt;height:86.4pt;rotation:360;z-index:251653120">
            <v:textbox style="mso-next-textbox:#_x0000_s1065">
              <w:txbxContent>
                <w:p w:rsidR="00580EB2" w:rsidRPr="008E3B73" w:rsidRDefault="00580EB2" w:rsidP="00F5540C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E3B73">
                    <w:rPr>
                      <w:rFonts w:ascii="Times New Roman" w:hAnsi="Times New Roman"/>
                      <w:color w:val="333333"/>
                      <w:sz w:val="20"/>
                      <w:szCs w:val="20"/>
                    </w:rPr>
                    <w:t>Комплексное воздействие, приводящее к медленному, но существенному изменению окружающей</w:t>
                  </w:r>
                  <w:r w:rsidRPr="003D0420">
                    <w:rPr>
                      <w:color w:val="333333"/>
                      <w:sz w:val="20"/>
                      <w:szCs w:val="20"/>
                    </w:rPr>
                    <w:t xml:space="preserve"> </w:t>
                  </w:r>
                  <w:r w:rsidRPr="008E3B73">
                    <w:rPr>
                      <w:rFonts w:ascii="Times New Roman" w:hAnsi="Times New Roman"/>
                      <w:color w:val="333333"/>
                      <w:sz w:val="20"/>
                      <w:szCs w:val="20"/>
                    </w:rPr>
                    <w:t xml:space="preserve">среды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6" style="position:absolute;left:0;text-align:left;margin-left:147.05pt;margin-top:12.45pt;width:126.75pt;height:86.4pt;rotation:360;z-index:251654144">
            <v:textbox style="mso-next-textbox:#_x0000_s1066">
              <w:txbxContent>
                <w:p w:rsidR="00580EB2" w:rsidRPr="008E3B73" w:rsidRDefault="00580EB2" w:rsidP="00F5540C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E3B73">
                    <w:rPr>
                      <w:rFonts w:ascii="Times New Roman" w:hAnsi="Times New Roman"/>
                      <w:color w:val="333333"/>
                      <w:sz w:val="20"/>
                      <w:szCs w:val="20"/>
                    </w:rPr>
                    <w:t xml:space="preserve">Косвенное воздействие – через хозяйственную деятельность долговременного характера и малой интенсивности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67" style="position:absolute;left:0;text-align:left;margin-left:1.95pt;margin-top:12.45pt;width:126.75pt;height:94.75pt;rotation:360;z-index:251655168">
            <v:textbox style="mso-next-textbox:#_x0000_s1067">
              <w:txbxContent>
                <w:p w:rsidR="00580EB2" w:rsidRPr="008E3B73" w:rsidRDefault="00580EB2" w:rsidP="00F5540C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E3B73">
                    <w:rPr>
                      <w:rFonts w:ascii="Times New Roman" w:hAnsi="Times New Roman"/>
                      <w:color w:val="333333"/>
                      <w:sz w:val="20"/>
                      <w:szCs w:val="20"/>
                    </w:rPr>
                    <w:t>Прямое воздействие на окружающую среду в результате внезапно начинающейся, интенсивной и непродолжительной деятельности</w:t>
                  </w:r>
                </w:p>
              </w:txbxContent>
            </v:textbox>
          </v:rect>
        </w:pict>
      </w:r>
    </w:p>
    <w:p w:rsidR="00580EB2" w:rsidRPr="008E3B73" w:rsidRDefault="00580EB2" w:rsidP="00C10100">
      <w:pPr>
        <w:pStyle w:val="a3"/>
        <w:spacing w:before="0" w:beforeAutospacing="0" w:after="0" w:afterAutospacing="0"/>
        <w:ind w:firstLine="709"/>
        <w:jc w:val="both"/>
      </w:pPr>
    </w:p>
    <w:p w:rsidR="00580EB2" w:rsidRPr="008E3B73" w:rsidRDefault="00580EB2" w:rsidP="00C10100">
      <w:pPr>
        <w:pStyle w:val="a3"/>
        <w:spacing w:before="0" w:beforeAutospacing="0" w:after="0" w:afterAutospacing="0"/>
        <w:ind w:firstLine="709"/>
        <w:jc w:val="both"/>
      </w:pPr>
    </w:p>
    <w:p w:rsidR="00580EB2" w:rsidRPr="008E3B73" w:rsidRDefault="00580EB2" w:rsidP="00C10100">
      <w:pPr>
        <w:pStyle w:val="a3"/>
        <w:spacing w:before="0" w:beforeAutospacing="0" w:after="0" w:afterAutospacing="0"/>
        <w:ind w:firstLine="709"/>
        <w:jc w:val="both"/>
      </w:pPr>
    </w:p>
    <w:p w:rsidR="00580EB2" w:rsidRPr="008E3B73" w:rsidRDefault="00580EB2" w:rsidP="00C10100">
      <w:pPr>
        <w:pStyle w:val="a3"/>
        <w:spacing w:before="0" w:beforeAutospacing="0" w:after="0" w:afterAutospacing="0"/>
        <w:ind w:firstLine="709"/>
        <w:jc w:val="both"/>
      </w:pPr>
    </w:p>
    <w:p w:rsidR="00580EB2" w:rsidRPr="008E3B73" w:rsidRDefault="00580EB2" w:rsidP="00C10100">
      <w:pPr>
        <w:pStyle w:val="a3"/>
        <w:spacing w:before="0" w:beforeAutospacing="0" w:after="0" w:afterAutospacing="0"/>
        <w:ind w:firstLine="709"/>
        <w:jc w:val="both"/>
      </w:pPr>
    </w:p>
    <w:p w:rsidR="00580EB2" w:rsidRPr="008E3B73" w:rsidRDefault="00580EB2" w:rsidP="00F5540C">
      <w:pPr>
        <w:shd w:val="clear" w:color="auto" w:fill="FFFFFF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5540C">
      <w:pPr>
        <w:shd w:val="clear" w:color="auto" w:fill="FFFFFF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5540C">
      <w:pPr>
        <w:shd w:val="clear" w:color="auto" w:fill="FFFFFF"/>
        <w:ind w:firstLine="709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5540C">
      <w:pPr>
        <w:shd w:val="clear" w:color="auto" w:fill="FFFFFF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Рисунок 2 – Антропогенное воздействие</w:t>
      </w:r>
    </w:p>
    <w:p w:rsidR="00580EB2" w:rsidRPr="008E3B73" w:rsidRDefault="00580EB2" w:rsidP="00C10100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 xml:space="preserve">Учитывая специфические особенности железнодорожной автоматики и телемеханики при рациональном использовании всех природных ресурсов в части повышении эффективности своей работы и обеспечении чистоты биосферы ставятся более трудные задачи, чем в других отраслях народного хозяйства. </w:t>
      </w:r>
    </w:p>
    <w:p w:rsidR="00580EB2" w:rsidRPr="008E3B73" w:rsidRDefault="00580EB2" w:rsidP="00F5540C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 xml:space="preserve">В современных условиях одним из направлений борьбы за чистоту биосферы является всемерная экономия жидкого топлива на транспорте. Успех сохранения биосферы от </w:t>
      </w:r>
      <w:proofErr w:type="gramStart"/>
      <w:r w:rsidRPr="008E3B73">
        <w:rPr>
          <w:rFonts w:ascii="Times New Roman" w:hAnsi="Times New Roman"/>
          <w:sz w:val="24"/>
          <w:szCs w:val="24"/>
          <w:lang w:eastAsia="ru-RU"/>
        </w:rPr>
        <w:t>загрязнений</w:t>
      </w:r>
      <w:proofErr w:type="gramEnd"/>
      <w:r w:rsidRPr="008E3B73">
        <w:rPr>
          <w:rFonts w:ascii="Times New Roman" w:hAnsi="Times New Roman"/>
          <w:sz w:val="24"/>
          <w:szCs w:val="24"/>
          <w:lang w:eastAsia="ru-RU"/>
        </w:rPr>
        <w:t xml:space="preserve"> в конечном счете зависит от участия в этом большом деле каждого работника железной дороги. Только понимание каждым сложности экологических проблем и на основе этого строжайшее соблюдение технологической и трудовой дисциплины, а также гражданского долга позволят обеспечить гармоничное сосуществование человека, техники и природы.</w:t>
      </w:r>
    </w:p>
    <w:p w:rsidR="00580EB2" w:rsidRPr="008E3B73" w:rsidRDefault="00580EB2" w:rsidP="00F5540C">
      <w:pPr>
        <w:pStyle w:val="a3"/>
        <w:spacing w:before="0" w:beforeAutospacing="0" w:after="0" w:afterAutospacing="0"/>
        <w:ind w:firstLine="709"/>
        <w:jc w:val="both"/>
      </w:pPr>
      <w:r w:rsidRPr="008E3B73">
        <w:t xml:space="preserve">В «РЖД» с целью выполнения основных экологических обязательств реализуется инвестиционный проект «Обеспечение экологической безопасности», в рамках которого осуществляются строительство и реконструкция очистных сооружений, приобретение установок и оборудования природоохранного назначения, оснащение экологических лабораторий, закупка оборудования для ликвидации аварийных разливов нефтепродуктов. </w:t>
      </w:r>
    </w:p>
    <w:p w:rsidR="00580EB2" w:rsidRPr="008E3B73" w:rsidRDefault="00580EB2" w:rsidP="00F5540C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Влияние железнодорожной автоматики и телемеханики на окружающую среду можно уменьшить, используя методы обеспечения экологической безопасности, приведены на рисунке 3.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</w:pPr>
      <w:r w:rsidRPr="008E3B73">
        <w:t xml:space="preserve">Техническое перевооружение в ОАО «РЖД», проводимое по замене подвижного состава, реконструкции инфраструктуры, обеспечивает снижение техногенного воздействия на окружающую среду. 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</w:pPr>
      <w:r w:rsidRPr="008E3B73">
        <w:t xml:space="preserve">Равновесие в природной среде обеспечивается поддержанием энергетического, водного, биологического, биогеохимического балансов и их изменением в определенный промежуток времени. 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</w:pPr>
      <w:r w:rsidRPr="008E3B73">
        <w:t>Динамическое развитие железнодорожной автоматики и телемеханики характеризуется использованием микроэлектронных технических средств.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  <w:textAlignment w:val="baseline"/>
      </w:pPr>
      <w:r w:rsidRPr="008E3B73">
        <w:rPr>
          <w:rStyle w:val="a4"/>
          <w:b w:val="0"/>
        </w:rPr>
        <w:t>Главная цель ОАО «РЖД» в сфере экологии - забота о благополучии природной среды и здоровье людей.</w:t>
      </w:r>
      <w:r w:rsidRPr="008E3B73">
        <w:rPr>
          <w:rStyle w:val="apple-converted-space"/>
        </w:rPr>
        <w:t> </w:t>
      </w:r>
      <w:r w:rsidRPr="008E3B73">
        <w:t>Для достижения этой цели экологической стратегией предусматривается:</w:t>
      </w:r>
    </w:p>
    <w:p w:rsidR="00580EB2" w:rsidRPr="008E3B73" w:rsidRDefault="00580EB2" w:rsidP="003D0420">
      <w:pPr>
        <w:numPr>
          <w:ilvl w:val="0"/>
          <w:numId w:val="3"/>
        </w:numPr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E3B73">
        <w:rPr>
          <w:rFonts w:ascii="Times New Roman" w:hAnsi="Times New Roman"/>
          <w:sz w:val="24"/>
          <w:szCs w:val="24"/>
        </w:rPr>
        <w:t xml:space="preserve">снижение негативного воздействия на окружающую среду на 70% к </w:t>
      </w:r>
      <w:smartTag w:uri="urn:schemas-microsoft-com:office:smarttags" w:element="metricconverter">
        <w:smartTagPr>
          <w:attr w:name="ProductID" w:val="2030 г"/>
        </w:smartTagPr>
        <w:r w:rsidRPr="008E3B73">
          <w:rPr>
            <w:rFonts w:ascii="Times New Roman" w:hAnsi="Times New Roman"/>
            <w:sz w:val="24"/>
            <w:szCs w:val="24"/>
          </w:rPr>
          <w:t>2030 г</w:t>
        </w:r>
      </w:smartTag>
      <w:r w:rsidRPr="008E3B73">
        <w:rPr>
          <w:rFonts w:ascii="Times New Roman" w:hAnsi="Times New Roman"/>
          <w:sz w:val="24"/>
          <w:szCs w:val="24"/>
        </w:rPr>
        <w:t>.;</w:t>
      </w:r>
    </w:p>
    <w:p w:rsidR="00580EB2" w:rsidRPr="008E3B73" w:rsidRDefault="00580EB2" w:rsidP="003D0420">
      <w:pPr>
        <w:numPr>
          <w:ilvl w:val="0"/>
          <w:numId w:val="3"/>
        </w:numPr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E3B73">
        <w:rPr>
          <w:rFonts w:ascii="Times New Roman" w:hAnsi="Times New Roman"/>
          <w:sz w:val="24"/>
          <w:szCs w:val="24"/>
        </w:rPr>
        <w:t>внедрение эффективных ресурсосберегающих природоохранных технологий и экологически чистых материалов, рациональное использование природных ресурсов;</w:t>
      </w:r>
    </w:p>
    <w:p w:rsidR="00580EB2" w:rsidRPr="008E3B73" w:rsidRDefault="00580EB2" w:rsidP="003D0420">
      <w:pPr>
        <w:numPr>
          <w:ilvl w:val="0"/>
          <w:numId w:val="3"/>
        </w:numPr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E3B73">
        <w:rPr>
          <w:rFonts w:ascii="Times New Roman" w:hAnsi="Times New Roman"/>
          <w:sz w:val="24"/>
          <w:szCs w:val="24"/>
        </w:rPr>
        <w:t>снижение энергоемкости перевозок: сокращение удельного расхода электроэнергии на тягу поездов на 14,4%, топлива - на 9,1%;</w:t>
      </w:r>
    </w:p>
    <w:p w:rsidR="00580EB2" w:rsidRPr="008E3B73" w:rsidRDefault="00580EB2" w:rsidP="003D0420">
      <w:pPr>
        <w:numPr>
          <w:ilvl w:val="0"/>
          <w:numId w:val="3"/>
        </w:numPr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E3B73">
        <w:rPr>
          <w:rFonts w:ascii="Times New Roman" w:hAnsi="Times New Roman"/>
          <w:sz w:val="24"/>
          <w:szCs w:val="24"/>
        </w:rPr>
        <w:t>повышение экологической безопасности и социальной ответственности деятельности компании.</w:t>
      </w:r>
    </w:p>
    <w:p w:rsidR="00580EB2" w:rsidRPr="008E3B73" w:rsidRDefault="004A49EA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pict>
          <v:roundrect id="_x0000_s1068" style="position:absolute;left:0;text-align:left;margin-left:283.95pt;margin-top:-6.45pt;width:187.5pt;height:74.25pt;z-index:251661312" arcsize="10923f">
            <v:textbox style="mso-next-textbox:#_x0000_s1068">
              <w:txbxContent>
                <w:p w:rsidR="00580EB2" w:rsidRPr="00F5540C" w:rsidRDefault="00580EB2" w:rsidP="00F5540C">
                  <w:r w:rsidRPr="008E3B73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Социальные методы основаны на ответственности всех слоев общества за состояние охраны окружающей среды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_x0000_s1069" style="position:absolute;left:0;text-align:left;margin-left:-29.55pt;margin-top:0;width:187.5pt;height:105.75pt;z-index:251660288" arcsize="10923f">
            <v:textbox style="mso-next-textbox:#_x0000_s1069">
              <w:txbxContent>
                <w:p w:rsidR="00580EB2" w:rsidRDefault="00580EB2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Правовые методы регламентируют нормы и порядок природопользования исходя из условия сохранения относительного равновесия в окружающей среде</w:t>
                  </w:r>
                </w:p>
              </w:txbxContent>
            </v:textbox>
          </v:roundrect>
        </w:pict>
      </w: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4A49EA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70" type="#_x0000_t32" style="position:absolute;left:0;text-align:left;margin-left:157.95pt;margin-top:8.1pt;width:52.5pt;height:113.25pt;flip:x y;z-index:251667456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71" type="#_x0000_t32" style="position:absolute;left:0;text-align:left;margin-left:234.45pt;margin-top:2.1pt;width:49.5pt;height:119.25pt;flip:y;z-index:251666432" o:connectortype="straight">
            <v:stroke endarrow="block"/>
          </v:shape>
        </w:pict>
      </w: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4A49EA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_x0000_s1072" style="position:absolute;left:0;text-align:left;margin-left:288.45pt;margin-top:4.5pt;width:187.5pt;height:147pt;z-index:251665408" arcsize="10923f">
            <v:textbox style="mso-next-textbox:#_x0000_s1072">
              <w:txbxContent>
                <w:p w:rsidR="00580EB2" w:rsidRPr="00F5540C" w:rsidRDefault="00580EB2" w:rsidP="00F5540C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Санитарно-гигиенические методы предусматривают обязательный </w:t>
                  </w:r>
                  <w:proofErr w:type="gramStart"/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контроль за</w:t>
                  </w:r>
                  <w:proofErr w:type="gramEnd"/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 состоянием окружающей среды с целью своевременного принятия мер по предотвращению вредного влияния загрязнений на людей и природу</w:t>
                  </w:r>
                </w:p>
              </w:txbxContent>
            </v:textbox>
          </v:roundrect>
        </w:pict>
      </w: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4A49EA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_x0000_s1073" style="position:absolute;left:0;text-align:left;margin-left:-29.55pt;margin-top:7.35pt;width:187.5pt;height:162.75pt;z-index:251663360" arcsize="10923f">
            <v:textbox style="mso-next-textbox:#_x0000_s1073">
              <w:txbxContent>
                <w:p w:rsidR="00580EB2" w:rsidRPr="00F5540C" w:rsidRDefault="00580EB2" w:rsidP="00F5540C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Организационные методы основаны на научной организации природопользования и выполнении административных и правоохранных мер по предотвращению вредного воздействия на окружающую среду</w:t>
                  </w:r>
                </w:p>
              </w:txbxContent>
            </v:textbox>
          </v:roundrect>
        </w:pict>
      </w: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4A49EA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74" type="#_x0000_t32" style="position:absolute;left:0;text-align:left;margin-left:267.45pt;margin-top:1.5pt;width:21pt;height:31.5pt;flip:y;z-index:251668480" o:connectortype="straight">
            <v:stroke endarrow="block"/>
          </v:shape>
        </w:pict>
      </w:r>
    </w:p>
    <w:p w:rsidR="00580EB2" w:rsidRPr="008E3B73" w:rsidRDefault="004A49EA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oval id="_x0000_s1075" style="position:absolute;left:0;text-align:left;margin-left:161.7pt;margin-top:10.95pt;width:122.25pt;height:64.5pt;z-index:251659264">
            <v:textbox style="mso-next-textbox:#_x0000_s1075">
              <w:txbxContent>
                <w:p w:rsidR="00580EB2" w:rsidRPr="00F5540C" w:rsidRDefault="00580EB2" w:rsidP="00F5540C">
                  <w:pPr>
                    <w:rPr>
                      <w:szCs w:val="24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Методы обеспечения экологической безопасности</w:t>
                  </w:r>
                </w:p>
                <w:p w:rsidR="00580EB2" w:rsidRDefault="00580EB2"/>
              </w:txbxContent>
            </v:textbox>
          </v:oval>
        </w:pict>
      </w:r>
    </w:p>
    <w:p w:rsidR="00580EB2" w:rsidRPr="008E3B73" w:rsidRDefault="004A49EA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76" type="#_x0000_t32" style="position:absolute;left:0;text-align:left;margin-left:157.95pt;margin-top:1.65pt;width:16.5pt;height:8.25pt;flip:x y;z-index:251669504" o:connectortype="straight">
            <v:stroke endarrow="block"/>
          </v:shape>
        </w:pict>
      </w: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4A49EA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77" type="#_x0000_t32" style="position:absolute;left:0;text-align:left;margin-left:234.45pt;margin-top:6.5pt;width:54pt;height:96pt;z-index:251671552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78" type="#_x0000_t32" style="position:absolute;left:0;text-align:left;margin-left:161.7pt;margin-top:6.5pt;width:48.75pt;height:121.5pt;flip:x;z-index:251670528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_x0000_s1079" style="position:absolute;left:0;text-align:left;margin-left:288.45pt;margin-top:11pt;width:187.5pt;height:161.25pt;z-index:251664384" arcsize="10923f">
            <v:textbox style="mso-next-textbox:#_x0000_s1079">
              <w:txbxContent>
                <w:p w:rsidR="00580EB2" w:rsidRPr="00F5540C" w:rsidRDefault="00580EB2" w:rsidP="00F5540C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Технические методы основаны на создании новых технологий и производственного оборудования, уменьшающих вредное воздействие на природную среду, внедрение эффективных средств очистки выбросов в атмосферу и сбросов в водоемы</w:t>
                  </w:r>
                </w:p>
              </w:txbxContent>
            </v:textbox>
          </v:roundrect>
        </w:pict>
      </w: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4A49EA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_x0000_s1080" style="position:absolute;left:0;text-align:left;margin-left:-25.8pt;margin-top:5pt;width:187.5pt;height:116.25pt;z-index:251662336" arcsize="10923f">
            <v:textbox style="mso-next-textbox:#_x0000_s1080">
              <w:txbxContent>
                <w:p w:rsidR="00580EB2" w:rsidRPr="00F5540C" w:rsidRDefault="00580EB2" w:rsidP="00F5540C">
                  <w:r w:rsidRPr="00377382"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Экономические методы предусматривают определенные виды затрат на сохранение равновесия окружающей среды, рациональную плату за ресурсы, возмещение ущерба</w:t>
                  </w:r>
                </w:p>
              </w:txbxContent>
            </v:textbox>
          </v:roundrect>
        </w:pict>
      </w: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F5540C">
      <w:pPr>
        <w:shd w:val="clear" w:color="auto" w:fill="FFFFFF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8E3B73">
        <w:rPr>
          <w:rFonts w:ascii="Times New Roman" w:hAnsi="Times New Roman"/>
          <w:sz w:val="24"/>
          <w:szCs w:val="24"/>
          <w:lang w:eastAsia="ru-RU"/>
        </w:rPr>
        <w:t>Рисунок 3 – Методы обеспечения безопасности</w:t>
      </w:r>
    </w:p>
    <w:p w:rsidR="00580EB2" w:rsidRPr="008E3B73" w:rsidRDefault="00580EB2" w:rsidP="00FD03C6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</w:pPr>
      <w:r w:rsidRPr="008E3B73">
        <w:t>В рамках программы ресурсосбережения выполняются следующие проекты: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</w:pPr>
      <w:r w:rsidRPr="008E3B73">
        <w:t xml:space="preserve">- электрификация железных дорог; 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</w:pPr>
      <w:r w:rsidRPr="008E3B73">
        <w:t xml:space="preserve">- реконструкция и строительство объектов технологического и коммунального назначения, в том числе обновление объектов стационарной теплоэнергетики, водоснабжения и водоотведения. 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</w:pPr>
      <w:r w:rsidRPr="008E3B73">
        <w:t>Внедряемые по Программе ресурсосбережения технические средства и технологии позволяют снизить расход топлива в тяговой и стационарной энергетике.</w:t>
      </w:r>
    </w:p>
    <w:p w:rsidR="00580EB2" w:rsidRPr="008E3B73" w:rsidRDefault="00580EB2" w:rsidP="003D0420">
      <w:pPr>
        <w:pStyle w:val="a3"/>
        <w:spacing w:before="0" w:beforeAutospacing="0" w:after="0" w:afterAutospacing="0"/>
        <w:ind w:firstLine="709"/>
        <w:jc w:val="both"/>
      </w:pPr>
      <w:r w:rsidRPr="008E3B73">
        <w:t>Эти проекты имеют прямое влияние на снижение негативного воздействия ОАО «РЖД» на окружающую среду.</w:t>
      </w:r>
    </w:p>
    <w:p w:rsidR="00580EB2" w:rsidRPr="008E3B73" w:rsidRDefault="00580EB2" w:rsidP="008A15D6">
      <w:pPr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E3B73">
        <w:rPr>
          <w:rFonts w:ascii="Times New Roman" w:hAnsi="Times New Roman"/>
          <w:sz w:val="24"/>
          <w:szCs w:val="24"/>
        </w:rPr>
        <w:t xml:space="preserve">Целевыми задачами «Внедрение ресурсосберегающих технологий на железнодорожном транспорте» является внедрение на сети железных дорог наукоемких, перспективных </w:t>
      </w:r>
      <w:proofErr w:type="spellStart"/>
      <w:r w:rsidRPr="008E3B73">
        <w:rPr>
          <w:rFonts w:ascii="Times New Roman" w:hAnsi="Times New Roman"/>
          <w:sz w:val="24"/>
          <w:szCs w:val="24"/>
        </w:rPr>
        <w:t>энерго</w:t>
      </w:r>
      <w:proofErr w:type="spellEnd"/>
      <w:r w:rsidRPr="008E3B73">
        <w:rPr>
          <w:rFonts w:ascii="Times New Roman" w:hAnsi="Times New Roman"/>
          <w:sz w:val="24"/>
          <w:szCs w:val="24"/>
        </w:rPr>
        <w:t>- и ресурсосберегающих технических средств и технологий, направленных на повышение технического уровня предприятий железнодорожного транспорта, снижение эксплуатационных затрат ОАО «РЖД».</w:t>
      </w:r>
    </w:p>
    <w:p w:rsidR="00580EB2" w:rsidRPr="008E3B73" w:rsidRDefault="00580EB2" w:rsidP="003D0420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580EB2" w:rsidRPr="008E3B73" w:rsidRDefault="00580EB2" w:rsidP="003D0420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580EB2" w:rsidRPr="008E3B73" w:rsidRDefault="00580EB2" w:rsidP="003D0420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580EB2" w:rsidRPr="008E3B73" w:rsidRDefault="00580EB2" w:rsidP="003D0420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580EB2" w:rsidRPr="008E3B73" w:rsidRDefault="00580EB2" w:rsidP="003D0420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580EB2" w:rsidRPr="008E3B73" w:rsidRDefault="004A49EA" w:rsidP="004407FC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pict>
          <v:oval id="_x0000_s1081" style="position:absolute;left:0;text-align:left;margin-left:351pt;margin-top:-9pt;width:1in;height:32.25pt;z-index:251699200">
            <v:textbox style="mso-next-textbox:#_x0000_s1081">
              <w:txbxContent>
                <w:p w:rsidR="00580EB2" w:rsidRDefault="00580EB2" w:rsidP="003D0420"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Задачи   </w:t>
                  </w:r>
                </w:p>
              </w:txbxContent>
            </v:textbox>
          </v:oval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oval id="_x0000_s1082" style="position:absolute;left:0;text-align:left;margin-left:27pt;margin-top:-9pt;width:1in;height:32.25pt;z-index:251698176">
            <v:textbox style="mso-next-textbox:#_x0000_s1082">
              <w:txbxContent>
                <w:p w:rsidR="00580EB2" w:rsidRDefault="00580EB2" w:rsidP="003D0420"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Цели  </w:t>
                  </w:r>
                </w:p>
              </w:txbxContent>
            </v:textbox>
          </v:oval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100.95pt;margin-top:12pt;width:87.75pt;height:56.25pt;flip:x y;z-index:251675648" o:connectortype="straight">
            <v:stroke endarrow="block"/>
          </v:shape>
        </w:pict>
      </w:r>
    </w:p>
    <w:p w:rsidR="00580EB2" w:rsidRPr="008E3B73" w:rsidRDefault="004A49EA" w:rsidP="004407FC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88.2pt;margin-top:8.75pt;width:.75pt;height:37.5pt;rotation:-180;flip:y;z-index:251678720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85" type="#_x0000_t32" style="position:absolute;left:0;text-align:left;margin-left:63.45pt;margin-top:8.75pt;width:0;height:16.5pt;z-index:251676672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86" type="#_x0000_t32" style="position:absolute;left:0;text-align:left;margin-left:254.7pt;margin-top:2.8pt;width:101.25pt;height:57.7pt;flip:y;z-index:251674624" o:connectortype="straight">
            <v:stroke endarrow="block"/>
          </v:shape>
        </w:pict>
      </w:r>
    </w:p>
    <w:p w:rsidR="00580EB2" w:rsidRPr="008E3B73" w:rsidRDefault="004A49EA" w:rsidP="004407FC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oval id="_x0000_s1087" style="position:absolute;left:0;text-align:left;margin-left:-19.9pt;margin-top:11.45pt;width:163.6pt;height:46.5pt;z-index:251673600">
            <v:textbox style="mso-next-textbox:#_x0000_s1087">
              <w:txbxContent>
                <w:p w:rsidR="00580EB2" w:rsidRDefault="00580EB2" w:rsidP="004407FC"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Институциональное сопровождение  </w:t>
                  </w:r>
                </w:p>
              </w:txbxContent>
            </v:textbox>
          </v:oval>
        </w:pict>
      </w:r>
    </w:p>
    <w:p w:rsidR="00580EB2" w:rsidRPr="008E3B73" w:rsidRDefault="00580EB2" w:rsidP="004407FC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580EB2" w:rsidRPr="008E3B73" w:rsidRDefault="004A49EA" w:rsidP="004407FC">
      <w:pPr>
        <w:ind w:left="709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88" type="#_x0000_t32" style="position:absolute;left:0;text-align:left;margin-left:392.7pt;margin-top:188.45pt;width:0;height:17.25pt;z-index:251695104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89" type="#_x0000_t32" style="position:absolute;left:0;text-align:left;margin-left:216.45pt;margin-top:188.45pt;width:0;height:17.25pt;z-index:251694080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90" type="#_x0000_t32" style="position:absolute;left:0;text-align:left;margin-left:36.45pt;margin-top:190.85pt;width:0;height:14.85pt;z-index:251693056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_x0000_s1091" style="position:absolute;left:0;text-align:left;margin-left:129.45pt;margin-top:205.7pt;width:173.9pt;height:178.5pt;z-index:251691008" arcsize="10923f">
            <v:textbox style="mso-next-textbox:#_x0000_s1091">
              <w:txbxContent>
                <w:p w:rsidR="00580EB2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 развитие науки и техники;</w:t>
                  </w:r>
                </w:p>
                <w:p w:rsidR="00580EB2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 улучшение экологической обстановки;</w:t>
                  </w:r>
                </w:p>
                <w:p w:rsidR="00580EB2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 обеспечение минимального влияния на природу;</w:t>
                  </w:r>
                </w:p>
                <w:p w:rsidR="00580EB2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 обеспечение социальной защищенности;</w:t>
                  </w:r>
                </w:p>
                <w:p w:rsidR="00580EB2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 обеспечение политической защищенности.</w:t>
                  </w:r>
                </w:p>
                <w:p w:rsidR="00580EB2" w:rsidRPr="004407FC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_x0000_s1092" style="position:absolute;left:0;text-align:left;margin-left:324.35pt;margin-top:205.7pt;width:137.25pt;height:145.5pt;z-index:251692032" arcsize="10923f">
            <v:textbox style="mso-next-textbox:#_x0000_s1092">
              <w:txbxContent>
                <w:p w:rsidR="00580EB2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- концепция, закон, правовые и нормативные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акты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относящиеся к сфере обеспечения безопасности ЖДТ;</w:t>
                  </w:r>
                </w:p>
                <w:p w:rsidR="00580EB2" w:rsidRPr="004407FC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 концепция национальной безопасности РФ.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94" type="#_x0000_t32" style="position:absolute;left:0;text-align:left;margin-left:245.7pt;margin-top:73.85pt;width:73.5pt;height:77.85pt;z-index:251688960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95" type="#_x0000_t32" style="position:absolute;left:0;text-align:left;margin-left:211.2pt;margin-top:77.6pt;width:.75pt;height:64.5pt;z-index:251687936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096" type="#_x0000_t32" style="position:absolute;left:0;text-align:left;margin-left:82.95pt;margin-top:68.3pt;width:89.25pt;height:79.05pt;flip:x;z-index:251686912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oval id="_x0000_s1098" style="position:absolute;left:0;text-align:left;margin-left:135.35pt;margin-top:142.1pt;width:163.6pt;height:46.5pt;z-index:251684864">
            <v:textbox style="mso-next-textbox:#_x0000_s1098">
              <w:txbxContent>
                <w:p w:rsidR="00580EB2" w:rsidRDefault="00580EB2" w:rsidP="004407FC"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Приоритеты   </w:t>
                  </w:r>
                </w:p>
              </w:txbxContent>
            </v:textbox>
          </v:oval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oval id="_x0000_s1099" style="position:absolute;left:0;text-align:left;margin-left:310.1pt;margin-top:141.95pt;width:163.6pt;height:46.5pt;z-index:251685888">
            <v:textbox style="mso-next-textbox:#_x0000_s1099">
              <w:txbxContent>
                <w:p w:rsidR="00580EB2" w:rsidRDefault="00580EB2" w:rsidP="004407FC"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Правовые гарантии  </w:t>
                  </w:r>
                </w:p>
              </w:txbxContent>
            </v:textbox>
          </v:oval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roundrect id="_x0000_s1100" style="position:absolute;left:0;text-align:left;margin-left:298.2pt;margin-top:73.85pt;width:172.5pt;height:52.35pt;z-index:251681792" arcsize="10923f">
            <v:textbox style="mso-next-textbox:#_x0000_s1100">
              <w:txbxContent>
                <w:p w:rsidR="00580EB2" w:rsidRPr="004407FC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Выбор комплекса мер и действий, направленных на нейтрализацию угроз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102" type="#_x0000_t32" style="position:absolute;left:0;text-align:left;margin-left:388.2pt;margin-top:49.1pt;width:0;height:24.75pt;z-index:251682816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shape id="_x0000_s1103" type="#_x0000_t32" style="position:absolute;left:0;text-align:left;margin-left:55.95pt;margin-top:30.35pt;width:0;height:24.75pt;z-index:251680768" o:connectortype="straight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oval id="_x0000_s1104" style="position:absolute;left:0;text-align:left;margin-left:303.35pt;margin-top:4.85pt;width:170.35pt;height:44.25pt;z-index:251677696">
            <v:textbox style="mso-next-textbox:#_x0000_s1104">
              <w:txbxContent>
                <w:p w:rsidR="00580EB2" w:rsidRDefault="00580EB2" w:rsidP="004407FC"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Методы обеспечения безопасности  </w:t>
                  </w:r>
                </w:p>
              </w:txbxContent>
            </v:textbox>
          </v:oval>
        </w:pict>
      </w:r>
      <w:r>
        <w:rPr>
          <w:rFonts w:ascii="Times New Roman" w:hAnsi="Times New Roman"/>
          <w:noProof/>
          <w:sz w:val="24"/>
          <w:szCs w:val="24"/>
          <w:lang w:eastAsia="ru-RU"/>
        </w:rPr>
        <w:pict>
          <v:oval id="_x0000_s1105" style="position:absolute;left:0;text-align:left;margin-left:151.2pt;margin-top:13.1pt;width:122.25pt;height:64.5pt;z-index:251672576">
            <v:textbox style="mso-next-textbox:#_x0000_s1105">
              <w:txbxContent>
                <w:p w:rsidR="00580EB2" w:rsidRPr="00F5540C" w:rsidRDefault="00580EB2" w:rsidP="004407FC">
                  <w:pPr>
                    <w:rPr>
                      <w:szCs w:val="24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Обеспечение экологической безопасности </w:t>
                  </w:r>
                  <w:proofErr w:type="spellStart"/>
                  <w:proofErr w:type="gramStart"/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>безопасности</w:t>
                  </w:r>
                  <w:proofErr w:type="spellEnd"/>
                  <w:proofErr w:type="gramEnd"/>
                </w:p>
                <w:p w:rsidR="00580EB2" w:rsidRDefault="00580EB2" w:rsidP="004407FC"/>
              </w:txbxContent>
            </v:textbox>
          </v:oval>
        </w:pict>
      </w: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765A49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  <w:r>
        <w:rPr>
          <w:noProof/>
        </w:rPr>
        <w:pict>
          <v:roundrect id="_x0000_s1101" style="position:absolute;left:0;text-align:left;margin-left:-7.8pt;margin-top:-.1pt;width:137.25pt;height:59.1pt;z-index:251679744" arcsize="10923f">
            <v:textbox style="mso-next-textbox:#_x0000_s1101">
              <w:txbxContent>
                <w:p w:rsidR="00580EB2" w:rsidRPr="004407FC" w:rsidRDefault="00580E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407FC">
                    <w:rPr>
                      <w:rFonts w:ascii="Times New Roman" w:hAnsi="Times New Roman"/>
                      <w:sz w:val="24"/>
                      <w:szCs w:val="24"/>
                    </w:rPr>
                    <w:t>Контроль в сфере комплексной безопасности ЖДТ</w:t>
                  </w:r>
                </w:p>
              </w:txbxContent>
            </v:textbox>
          </v:roundrect>
        </w:pict>
      </w: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765A49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  <w:r>
        <w:rPr>
          <w:noProof/>
        </w:rPr>
        <w:pict>
          <v:oval id="_x0000_s1097" style="position:absolute;left:0;text-align:left;margin-left:-28.25pt;margin-top:6.35pt;width:163.6pt;height:46.5pt;z-index:251683840">
            <v:textbox style="mso-next-textbox:#_x0000_s1097">
              <w:txbxContent>
                <w:p w:rsidR="00580EB2" w:rsidRDefault="00580EB2" w:rsidP="004407FC"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  <w:lang w:eastAsia="ru-RU"/>
                    </w:rPr>
                    <w:t xml:space="preserve">Национальные интересы  </w:t>
                  </w:r>
                </w:p>
              </w:txbxContent>
            </v:textbox>
          </v:oval>
        </w:pict>
      </w: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765A49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  <w:r>
        <w:rPr>
          <w:noProof/>
        </w:rPr>
        <w:pict>
          <v:roundrect id="_x0000_s1093" style="position:absolute;left:0;text-align:left;margin-left:-19.9pt;margin-top:12.5pt;width:137.25pt;height:185.25pt;z-index:251689984" arcsize="10923f">
            <v:textbox style="mso-next-textbox:#_x0000_s1093">
              <w:txbxContent>
                <w:p w:rsidR="00580EB2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 подъем национальной экономики и экономический рост за счет развития ЖДТ;</w:t>
                  </w:r>
                </w:p>
                <w:p w:rsidR="00580EB2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 эффективное использование ресурсов;</w:t>
                  </w:r>
                </w:p>
                <w:p w:rsidR="00580EB2" w:rsidRPr="004407FC" w:rsidRDefault="00580EB2" w:rsidP="004407FC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- сохранение государственного контроля. </w:t>
                  </w:r>
                </w:p>
              </w:txbxContent>
            </v:textbox>
          </v:roundrect>
        </w:pict>
      </w: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  <w:rPr>
          <w:noProof/>
        </w:rPr>
      </w:pPr>
    </w:p>
    <w:p w:rsidR="00580EB2" w:rsidRPr="008E3B73" w:rsidRDefault="00580EB2" w:rsidP="004407FC">
      <w:pPr>
        <w:ind w:left="709"/>
        <w:textAlignment w:val="baseline"/>
        <w:rPr>
          <w:rFonts w:ascii="Times New Roman" w:hAnsi="Times New Roman"/>
          <w:sz w:val="24"/>
          <w:szCs w:val="24"/>
        </w:rPr>
      </w:pPr>
      <w:r w:rsidRPr="008E3B73">
        <w:rPr>
          <w:rFonts w:ascii="Times New Roman" w:hAnsi="Times New Roman"/>
          <w:sz w:val="24"/>
          <w:szCs w:val="24"/>
        </w:rPr>
        <w:t>Рисунок 4 - Структурная схема организации экологической безопасности</w:t>
      </w:r>
    </w:p>
    <w:p w:rsidR="00580EB2" w:rsidRPr="008E3B73" w:rsidRDefault="00580EB2" w:rsidP="00377382">
      <w:pPr>
        <w:pStyle w:val="a3"/>
        <w:spacing w:before="0" w:beforeAutospacing="0" w:after="0" w:afterAutospacing="0"/>
        <w:ind w:firstLine="709"/>
        <w:jc w:val="both"/>
        <w:textAlignment w:val="baseline"/>
      </w:pP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t xml:space="preserve">Интеллектуальная система </w:t>
      </w:r>
      <w:proofErr w:type="spellStart"/>
      <w:r w:rsidRPr="008E3B73">
        <w:t>электрообогрева</w:t>
      </w:r>
      <w:proofErr w:type="spellEnd"/>
      <w:r w:rsidRPr="008E3B73">
        <w:t xml:space="preserve"> стрелочных переводов с дистанционным управлением и мониторингом INSV </w:t>
      </w:r>
      <w:proofErr w:type="spellStart"/>
      <w:r w:rsidRPr="008E3B73">
        <w:t>Pintch</w:t>
      </w:r>
      <w:proofErr w:type="spellEnd"/>
      <w:r w:rsidRPr="008E3B73">
        <w:t xml:space="preserve"> </w:t>
      </w:r>
      <w:proofErr w:type="spellStart"/>
      <w:r w:rsidRPr="008E3B73">
        <w:t>Aben</w:t>
      </w:r>
      <w:proofErr w:type="spellEnd"/>
    </w:p>
    <w:p w:rsidR="00580EB2" w:rsidRPr="008E3B73" w:rsidRDefault="002E1A67" w:rsidP="00D7614A">
      <w:pPr>
        <w:pStyle w:val="a3"/>
        <w:spacing w:before="0" w:beforeAutospacing="0" w:after="0" w:afterAutospacing="0"/>
        <w:ind w:firstLine="709"/>
        <w:jc w:val="both"/>
      </w:pPr>
      <w:r>
        <w:rPr>
          <w:noProof/>
        </w:rPr>
        <w:drawing>
          <wp:anchor distT="0" distB="0" distL="47625" distR="47625" simplePos="0" relativeHeight="25169612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333500"/>
            <wp:effectExtent l="19050" t="0" r="0" b="0"/>
            <wp:wrapSquare wrapText="bothSides"/>
            <wp:docPr id="82" name="Рисунок 89" descr="Интеллектуальная система электрообогрева   стрелочных перевод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9" descr="Интеллектуальная система электрообогрева   стрелочных переводов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80EB2" w:rsidRPr="008E3B73">
        <w:t>Система позволяет:</w:t>
      </w: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t>- в течении дня, недели, месяца следить за потребляемой мощностью системы и ее рабочим состоянием с формированием необходимых отчетов и графиков работы;</w:t>
      </w: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t>- в случае потери мощности обогрева из-за изменения сопротивления нагревательного элемента и/или кабеля подать соответствующий сигнал оператору и сформировать собственный график техобслуживания;</w:t>
      </w: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t>- предупредить обледенение, замораживание стрелки в результате внезапного снегопада на территории с низкой температурой окружающей среды за счет более интенсивного обогрева, используя более высокие значения температуры включения и выключения обогрева рельса;</w:t>
      </w: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t>- значительно снизить затраты электроэнергии за счет автоматического включения и отключения обогрева по фактической погоде.</w:t>
      </w: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t>Система осуществляет:</w:t>
      </w: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lastRenderedPageBreak/>
        <w:t xml:space="preserve">- управление включением и отключением </w:t>
      </w:r>
      <w:proofErr w:type="spellStart"/>
      <w:r w:rsidRPr="008E3B73">
        <w:t>электрообогрева</w:t>
      </w:r>
      <w:proofErr w:type="spellEnd"/>
      <w:r w:rsidRPr="008E3B73">
        <w:t xml:space="preserve"> стрелочных переводов в автоматическом режиме за счет анализа погодных условий с помощью собственной высокопроизводительной метеостанции и специализированного программного обеспечения PA </w:t>
      </w:r>
      <w:proofErr w:type="spellStart"/>
      <w:r w:rsidRPr="008E3B73">
        <w:t>Line</w:t>
      </w:r>
      <w:proofErr w:type="spellEnd"/>
      <w:r w:rsidRPr="008E3B73">
        <w:t>;</w:t>
      </w: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t xml:space="preserve">- дистанционное управление системой </w:t>
      </w:r>
      <w:proofErr w:type="spellStart"/>
      <w:r w:rsidRPr="008E3B73">
        <w:t>электрообогрева</w:t>
      </w:r>
      <w:proofErr w:type="spellEnd"/>
      <w:r w:rsidRPr="008E3B73">
        <w:t xml:space="preserve"> стрелок и мониторинг ее рабочего состояния на всех станциях, оборудованных этой системой, на неограниченном расстоянии одним квалифицированным оператором;</w:t>
      </w: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t>- автоматическое освещение оператора о несанкционированном доступе в систему и о нештатной работе оборудования.</w:t>
      </w:r>
    </w:p>
    <w:p w:rsidR="00580EB2" w:rsidRPr="008E3B73" w:rsidRDefault="00580EB2" w:rsidP="00D7614A">
      <w:pPr>
        <w:pStyle w:val="a3"/>
        <w:spacing w:before="0" w:beforeAutospacing="0" w:after="0" w:afterAutospacing="0"/>
        <w:ind w:firstLine="709"/>
        <w:jc w:val="both"/>
      </w:pPr>
      <w:r w:rsidRPr="008E3B73">
        <w:t xml:space="preserve">Стационарный путевой </w:t>
      </w:r>
      <w:proofErr w:type="spellStart"/>
      <w:r w:rsidRPr="008E3B73">
        <w:t>рельсосмазыватель</w:t>
      </w:r>
      <w:proofErr w:type="spellEnd"/>
      <w:r w:rsidRPr="008E3B73">
        <w:t xml:space="preserve"> с двумя эжекторами (с системой мониторинга нижнего уровня)</w:t>
      </w:r>
    </w:p>
    <w:p w:rsidR="00580EB2" w:rsidRPr="008E3B73" w:rsidRDefault="002E1A67" w:rsidP="00D7614A">
      <w:pPr>
        <w:pStyle w:val="a3"/>
        <w:spacing w:before="0" w:beforeAutospacing="0" w:after="0" w:afterAutospacing="0"/>
        <w:ind w:firstLine="709"/>
        <w:jc w:val="both"/>
      </w:pPr>
      <w:r>
        <w:rPr>
          <w:noProof/>
        </w:rPr>
        <w:drawing>
          <wp:anchor distT="0" distB="0" distL="47625" distR="47625" simplePos="0" relativeHeight="251697152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905000" cy="1333500"/>
            <wp:effectExtent l="19050" t="0" r="0" b="0"/>
            <wp:wrapSquare wrapText="bothSides"/>
            <wp:docPr id="83" name="Рисунок 90" descr="Стационарный путевой рельсосмазыватель   с двумя эжектор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" descr="Стационарный путевой рельсосмазыватель   с двумя эжекторами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80EB2" w:rsidRPr="008E3B73">
        <w:t xml:space="preserve">Система мониторинга КТСМ размещается в шкафу управления </w:t>
      </w:r>
      <w:proofErr w:type="spellStart"/>
      <w:r w:rsidR="00580EB2" w:rsidRPr="008E3B73">
        <w:t>рельсосмазывателя</w:t>
      </w:r>
      <w:proofErr w:type="spellEnd"/>
      <w:r w:rsidR="00580EB2" w:rsidRPr="008E3B73">
        <w:t xml:space="preserve">. </w:t>
      </w:r>
      <w:proofErr w:type="spellStart"/>
      <w:r w:rsidR="00580EB2" w:rsidRPr="008E3B73">
        <w:t>Рельсосмазыватель</w:t>
      </w:r>
      <w:proofErr w:type="spellEnd"/>
      <w:r w:rsidR="00580EB2" w:rsidRPr="008E3B73">
        <w:t>, оборудованный КТСМ, передает информацию о количестве расходных материалов (давление, напряжение батареи, наличие смазки), о количестве осей, о режимах и установках, номер шкафа и др. Передача информации осуществляется автоматически с задаваемой периодичностью (минимальная периодичность - каждый день, максимальная – каждая неделя). Кроме того, передается информация при снижении количества расходных материалов до минимальных (давление – 10 кгс/см2, смазка 1 л, напряжение 9В) и при полном расходе материалов.</w:t>
      </w:r>
    </w:p>
    <w:p w:rsidR="00580EB2" w:rsidRPr="008E3B73" w:rsidRDefault="00580EB2" w:rsidP="003D0420">
      <w:pPr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E3B73">
        <w:rPr>
          <w:rFonts w:ascii="Times New Roman" w:hAnsi="Times New Roman"/>
          <w:sz w:val="24"/>
          <w:szCs w:val="24"/>
          <w:shd w:val="clear" w:color="auto" w:fill="FFFFFF"/>
        </w:rPr>
        <w:t>Результаты, которые будут достигнуты в процессе реализации проекта:</w:t>
      </w:r>
    </w:p>
    <w:p w:rsidR="00580EB2" w:rsidRPr="008E3B73" w:rsidRDefault="00580EB2" w:rsidP="003D0420">
      <w:pPr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E3B73">
        <w:rPr>
          <w:rFonts w:ascii="Times New Roman" w:hAnsi="Times New Roman"/>
          <w:sz w:val="24"/>
          <w:szCs w:val="24"/>
          <w:shd w:val="clear" w:color="auto" w:fill="FFFFFF"/>
        </w:rPr>
        <w:t>- снижение негативной нагрузки на окружающую среду;</w:t>
      </w:r>
    </w:p>
    <w:p w:rsidR="00580EB2" w:rsidRPr="008E3B73" w:rsidRDefault="00580EB2" w:rsidP="003D0420">
      <w:pPr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E3B73">
        <w:rPr>
          <w:rFonts w:ascii="Times New Roman" w:hAnsi="Times New Roman"/>
          <w:sz w:val="24"/>
          <w:szCs w:val="24"/>
          <w:shd w:val="clear" w:color="auto" w:fill="FFFFFF"/>
        </w:rPr>
        <w:t>- повышение инвестиционной привлекательности железнодорожного</w:t>
      </w:r>
      <w:r w:rsidRPr="008E3B73">
        <w:rPr>
          <w:rFonts w:ascii="Times New Roman" w:hAnsi="Times New Roman"/>
          <w:sz w:val="24"/>
          <w:szCs w:val="24"/>
        </w:rPr>
        <w:br/>
      </w:r>
      <w:r w:rsidRPr="008E3B73">
        <w:rPr>
          <w:rFonts w:ascii="Times New Roman" w:hAnsi="Times New Roman"/>
          <w:sz w:val="24"/>
          <w:szCs w:val="24"/>
          <w:shd w:val="clear" w:color="auto" w:fill="FFFFFF"/>
        </w:rPr>
        <w:t>транспорта;</w:t>
      </w:r>
    </w:p>
    <w:p w:rsidR="00580EB2" w:rsidRPr="008E3B73" w:rsidRDefault="00580EB2" w:rsidP="003D0420">
      <w:pPr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E3B73">
        <w:rPr>
          <w:rFonts w:ascii="Times New Roman" w:hAnsi="Times New Roman"/>
          <w:sz w:val="24"/>
          <w:szCs w:val="24"/>
          <w:shd w:val="clear" w:color="auto" w:fill="FFFFFF"/>
        </w:rPr>
        <w:t>- повышение конкурентоспособности железнодорожного транспорта</w:t>
      </w:r>
      <w:r w:rsidRPr="008E3B73">
        <w:rPr>
          <w:rFonts w:ascii="Times New Roman" w:hAnsi="Times New Roman"/>
          <w:sz w:val="24"/>
          <w:szCs w:val="24"/>
        </w:rPr>
        <w:br/>
      </w:r>
      <w:r w:rsidRPr="008E3B73">
        <w:rPr>
          <w:rFonts w:ascii="Times New Roman" w:hAnsi="Times New Roman"/>
          <w:sz w:val="24"/>
          <w:szCs w:val="24"/>
          <w:shd w:val="clear" w:color="auto" w:fill="FFFFFF"/>
        </w:rPr>
        <w:t>по сравнению с другими видами транспорта;</w:t>
      </w:r>
    </w:p>
    <w:p w:rsidR="00580EB2" w:rsidRPr="008E3B73" w:rsidRDefault="00580EB2" w:rsidP="003D0420">
      <w:pPr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8E3B73">
        <w:rPr>
          <w:rFonts w:ascii="Times New Roman" w:hAnsi="Times New Roman"/>
          <w:sz w:val="24"/>
          <w:szCs w:val="24"/>
          <w:shd w:val="clear" w:color="auto" w:fill="FFFFFF"/>
        </w:rPr>
        <w:t>- повышение экономической эффективности;</w:t>
      </w:r>
    </w:p>
    <w:p w:rsidR="00580EB2" w:rsidRPr="008E3B73" w:rsidRDefault="00580EB2" w:rsidP="003D042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8E3B73">
        <w:rPr>
          <w:rFonts w:ascii="Times New Roman" w:hAnsi="Times New Roman"/>
          <w:sz w:val="24"/>
          <w:szCs w:val="24"/>
          <w:shd w:val="clear" w:color="auto" w:fill="FFFFFF"/>
        </w:rPr>
        <w:t>- формирование имиджа экологически ответственности.</w:t>
      </w:r>
    </w:p>
    <w:p w:rsidR="00580EB2" w:rsidRPr="008E3B73" w:rsidRDefault="00580EB2" w:rsidP="004407FC">
      <w:pPr>
        <w:pStyle w:val="a3"/>
        <w:spacing w:before="0" w:beforeAutospacing="0" w:after="0" w:afterAutospacing="0"/>
        <w:ind w:firstLine="709"/>
        <w:jc w:val="both"/>
      </w:pPr>
      <w:r w:rsidRPr="008E3B73">
        <w:t>Внедрение ресурсосберегающих технологий на железнодорожном транспорте приведет к улучшению экологической обстановки.</w:t>
      </w:r>
    </w:p>
    <w:p w:rsidR="00580EB2" w:rsidRPr="008E3B73" w:rsidRDefault="00580EB2" w:rsidP="008A15D6">
      <w:pPr>
        <w:pStyle w:val="a3"/>
        <w:spacing w:before="0" w:beforeAutospacing="0" w:after="0" w:afterAutospacing="0"/>
        <w:textAlignment w:val="baseline"/>
        <w:rPr>
          <w:b/>
        </w:rPr>
      </w:pPr>
    </w:p>
    <w:p w:rsidR="00580EB2" w:rsidRPr="008E3B73" w:rsidRDefault="00580EB2" w:rsidP="00765A49">
      <w:pPr>
        <w:pStyle w:val="a3"/>
        <w:spacing w:before="0" w:beforeAutospacing="0" w:after="0" w:afterAutospacing="0"/>
        <w:ind w:firstLine="709"/>
        <w:jc w:val="center"/>
        <w:textAlignment w:val="baseline"/>
        <w:rPr>
          <w:b/>
        </w:rPr>
      </w:pPr>
      <w:r w:rsidRPr="008E3B73">
        <w:rPr>
          <w:b/>
        </w:rPr>
        <w:t>Список использованных источников</w:t>
      </w:r>
    </w:p>
    <w:p w:rsidR="00E66AA6" w:rsidRDefault="00E66AA6" w:rsidP="00765A49">
      <w:pPr>
        <w:pStyle w:val="a3"/>
        <w:numPr>
          <w:ilvl w:val="0"/>
          <w:numId w:val="11"/>
        </w:numPr>
        <w:spacing w:before="0" w:beforeAutospacing="0" w:after="0" w:afterAutospacing="0"/>
        <w:ind w:left="0" w:firstLine="0"/>
        <w:jc w:val="both"/>
        <w:textAlignment w:val="baseline"/>
      </w:pPr>
      <w:r>
        <w:t>Балуев, Н.Н. Пути развития хозяйства автоматики и телемеханики //АСИ. – 2012.-№12.-С.2-5</w:t>
      </w:r>
    </w:p>
    <w:p w:rsidR="007710D8" w:rsidRDefault="007710D8" w:rsidP="00765A49">
      <w:pPr>
        <w:pStyle w:val="a3"/>
        <w:numPr>
          <w:ilvl w:val="0"/>
          <w:numId w:val="11"/>
        </w:numPr>
        <w:spacing w:before="0" w:beforeAutospacing="0" w:after="0" w:afterAutospacing="0"/>
        <w:ind w:left="0" w:firstLine="0"/>
        <w:jc w:val="both"/>
        <w:textAlignment w:val="baseline"/>
      </w:pPr>
      <w:proofErr w:type="spellStart"/>
      <w:r>
        <w:t>Житенева</w:t>
      </w:r>
      <w:proofErr w:type="spellEnd"/>
      <w:r>
        <w:t>, Ю.А. От экологии – к эффективности // Локомотив. – 2015. – №11. – С.12-13.</w:t>
      </w:r>
    </w:p>
    <w:p w:rsidR="0017729D" w:rsidRDefault="0017729D" w:rsidP="00765A49">
      <w:pPr>
        <w:pStyle w:val="a3"/>
        <w:numPr>
          <w:ilvl w:val="0"/>
          <w:numId w:val="11"/>
        </w:numPr>
        <w:spacing w:before="0" w:beforeAutospacing="0" w:after="0" w:afterAutospacing="0"/>
        <w:ind w:left="0" w:firstLine="0"/>
        <w:jc w:val="both"/>
        <w:textAlignment w:val="baseline"/>
      </w:pPr>
      <w:r w:rsidRPr="0017729D">
        <w:t>Катин, В.Д. Методы и устройства сокращения выбросов вредных веществ в атмосферу из котлов на предприятиях железнодорожного транспорта [Текст]: учеб</w:t>
      </w:r>
      <w:proofErr w:type="gramStart"/>
      <w:r w:rsidRPr="0017729D">
        <w:t>.</w:t>
      </w:r>
      <w:proofErr w:type="gramEnd"/>
      <w:r w:rsidRPr="0017729D">
        <w:t xml:space="preserve"> </w:t>
      </w:r>
      <w:proofErr w:type="spellStart"/>
      <w:proofErr w:type="gramStart"/>
      <w:r w:rsidRPr="0017729D">
        <w:t>п</w:t>
      </w:r>
      <w:proofErr w:type="gramEnd"/>
      <w:r w:rsidRPr="0017729D">
        <w:t>особ</w:t>
      </w:r>
      <w:proofErr w:type="spellEnd"/>
      <w:r w:rsidRPr="0017729D">
        <w:t>.- М.: ФГБОУ «УМЦ ЖДТ», 2013. – 86с.</w:t>
      </w:r>
    </w:p>
    <w:p w:rsidR="00D8138D" w:rsidRDefault="00D8138D" w:rsidP="00765A49">
      <w:pPr>
        <w:pStyle w:val="a3"/>
        <w:numPr>
          <w:ilvl w:val="0"/>
          <w:numId w:val="11"/>
        </w:numPr>
        <w:spacing w:before="0" w:beforeAutospacing="0" w:after="0" w:afterAutospacing="0"/>
        <w:ind w:left="0" w:firstLine="0"/>
        <w:jc w:val="both"/>
        <w:textAlignment w:val="baseline"/>
      </w:pPr>
      <w:r w:rsidRPr="00D8138D">
        <w:t xml:space="preserve">Медведева, В. М. Организация природоохранной работы на предприятиях </w:t>
      </w:r>
      <w:r>
        <w:t xml:space="preserve">  </w:t>
      </w:r>
      <w:r w:rsidRPr="00D8138D">
        <w:t>железнодорожного транспорта [Текст]: учеб</w:t>
      </w:r>
      <w:proofErr w:type="gramStart"/>
      <w:r w:rsidRPr="00D8138D">
        <w:t>.</w:t>
      </w:r>
      <w:proofErr w:type="gramEnd"/>
      <w:r w:rsidRPr="00D8138D">
        <w:t xml:space="preserve"> </w:t>
      </w:r>
      <w:proofErr w:type="gramStart"/>
      <w:r w:rsidRPr="00D8138D">
        <w:t>п</w:t>
      </w:r>
      <w:proofErr w:type="gramEnd"/>
      <w:r w:rsidRPr="00D8138D">
        <w:t xml:space="preserve">особие / В. М. Медведева, Н. И. </w:t>
      </w:r>
      <w:proofErr w:type="spellStart"/>
      <w:r w:rsidRPr="00D8138D">
        <w:t>Зубрев</w:t>
      </w:r>
      <w:proofErr w:type="spellEnd"/>
      <w:r w:rsidRPr="00D8138D">
        <w:t>. - М.: ФГБОУ "УМЦ ЖДТ", 2014. - 424 с. - (Высшее профессиональное образование).</w:t>
      </w:r>
    </w:p>
    <w:p w:rsidR="007710D8" w:rsidRDefault="007710D8" w:rsidP="00765A49">
      <w:pPr>
        <w:pStyle w:val="a3"/>
        <w:numPr>
          <w:ilvl w:val="0"/>
          <w:numId w:val="11"/>
        </w:numPr>
        <w:spacing w:before="0" w:beforeAutospacing="0" w:after="0" w:afterAutospacing="0"/>
        <w:ind w:left="0" w:firstLine="0"/>
        <w:jc w:val="both"/>
        <w:textAlignment w:val="baseline"/>
      </w:pPr>
      <w:r>
        <w:t>По пути экологически ориентированного развития // Ж.-д. транспорт. – 2016.-№9. – С.58.</w:t>
      </w:r>
    </w:p>
    <w:p w:rsidR="007710D8" w:rsidRDefault="007710D8" w:rsidP="00765A49">
      <w:pPr>
        <w:pStyle w:val="a3"/>
        <w:numPr>
          <w:ilvl w:val="0"/>
          <w:numId w:val="11"/>
        </w:numPr>
        <w:spacing w:before="0" w:beforeAutospacing="0" w:after="0" w:afterAutospacing="0"/>
        <w:ind w:left="0" w:firstLine="0"/>
        <w:jc w:val="both"/>
        <w:textAlignment w:val="baseline"/>
      </w:pPr>
      <w:r>
        <w:t>Пушкин, Н.В. Инновационные</w:t>
      </w:r>
      <w:r w:rsidR="00E66AA6">
        <w:t xml:space="preserve"> </w:t>
      </w:r>
      <w:r>
        <w:t>решения</w:t>
      </w:r>
      <w:r w:rsidR="00E66AA6">
        <w:t xml:space="preserve"> по модернизации станционных устройств // АСИ. -№5. – С.15.</w:t>
      </w:r>
    </w:p>
    <w:p w:rsidR="0017729D" w:rsidRDefault="0017729D" w:rsidP="00765A49">
      <w:pPr>
        <w:pStyle w:val="a3"/>
        <w:numPr>
          <w:ilvl w:val="0"/>
          <w:numId w:val="11"/>
        </w:numPr>
        <w:spacing w:before="0" w:beforeAutospacing="0" w:after="0" w:afterAutospacing="0"/>
        <w:ind w:left="0" w:firstLine="0"/>
        <w:jc w:val="both"/>
        <w:textAlignment w:val="baseline"/>
      </w:pPr>
      <w:r>
        <w:t>Рябухин, Э.А. Российским железным</w:t>
      </w:r>
      <w:r w:rsidR="007710D8">
        <w:t xml:space="preserve"> дорогам – наилучшие доступные технологии / Э.А. Рябухин, Е.В. Ковалева // Ж.-д. транспорт. – 2016. -9. – С.58-61. – (Экологический </w:t>
      </w:r>
      <w:proofErr w:type="spellStart"/>
      <w:r w:rsidR="007710D8">
        <w:t>весник</w:t>
      </w:r>
      <w:proofErr w:type="spellEnd"/>
      <w:r w:rsidR="007710D8">
        <w:t>).</w:t>
      </w:r>
    </w:p>
    <w:p w:rsidR="00D8138D" w:rsidRDefault="00D8138D" w:rsidP="00765A49">
      <w:pPr>
        <w:pStyle w:val="a3"/>
        <w:numPr>
          <w:ilvl w:val="0"/>
          <w:numId w:val="11"/>
        </w:numPr>
        <w:spacing w:before="0" w:beforeAutospacing="0" w:after="0" w:afterAutospacing="0"/>
        <w:ind w:left="0" w:firstLine="0"/>
        <w:jc w:val="both"/>
        <w:textAlignment w:val="baseline"/>
      </w:pPr>
      <w:r w:rsidRPr="00D8138D">
        <w:lastRenderedPageBreak/>
        <w:t xml:space="preserve">Сидоров, Ю.П. Практическая экология на железнодорожном транспорте [Текст]: </w:t>
      </w:r>
      <w:r>
        <w:t xml:space="preserve">      </w:t>
      </w:r>
      <w:r w:rsidRPr="00D8138D">
        <w:t>учеб</w:t>
      </w:r>
      <w:proofErr w:type="gramStart"/>
      <w:r w:rsidRPr="00D8138D">
        <w:t>.</w:t>
      </w:r>
      <w:proofErr w:type="gramEnd"/>
      <w:r w:rsidRPr="00D8138D">
        <w:t xml:space="preserve"> </w:t>
      </w:r>
      <w:proofErr w:type="spellStart"/>
      <w:proofErr w:type="gramStart"/>
      <w:r w:rsidRPr="00D8138D">
        <w:t>п</w:t>
      </w:r>
      <w:proofErr w:type="gramEnd"/>
      <w:r w:rsidRPr="00D8138D">
        <w:t>особ</w:t>
      </w:r>
      <w:proofErr w:type="spellEnd"/>
      <w:r w:rsidRPr="00D8138D">
        <w:t>./ Ю.П. Сидоров, Т.В. Гаранина</w:t>
      </w:r>
      <w:proofErr w:type="gramStart"/>
      <w:r w:rsidRPr="00D8138D">
        <w:t>.-</w:t>
      </w:r>
      <w:proofErr w:type="gramEnd"/>
      <w:r w:rsidRPr="00D8138D">
        <w:t>М.: ФГБОУ «УМЦ ЖДТ», 2013.- 228с.</w:t>
      </w:r>
    </w:p>
    <w:p w:rsidR="00580EB2" w:rsidRPr="008E3B73" w:rsidRDefault="00580EB2" w:rsidP="00765A49">
      <w:pPr>
        <w:pStyle w:val="a3"/>
        <w:spacing w:before="0" w:beforeAutospacing="0" w:after="0" w:afterAutospacing="0"/>
        <w:jc w:val="both"/>
        <w:textAlignment w:val="baseline"/>
        <w:rPr>
          <w:b/>
        </w:rPr>
      </w:pPr>
      <w:r w:rsidRPr="008E3B73">
        <w:rPr>
          <w:b/>
        </w:rPr>
        <w:t>Интернет ресурсы:</w:t>
      </w:r>
    </w:p>
    <w:p w:rsidR="00E66AA6" w:rsidRDefault="00E66AA6" w:rsidP="00765A49">
      <w:pPr>
        <w:pStyle w:val="a3"/>
        <w:numPr>
          <w:ilvl w:val="0"/>
          <w:numId w:val="12"/>
        </w:numPr>
        <w:spacing w:before="0" w:beforeAutospacing="0" w:after="0" w:afterAutospacing="0"/>
        <w:ind w:left="0" w:firstLine="0"/>
        <w:jc w:val="both"/>
        <w:textAlignment w:val="baseline"/>
      </w:pPr>
      <w:proofErr w:type="spellStart"/>
      <w:r w:rsidRPr="00E66AA6">
        <w:t>Зубрев</w:t>
      </w:r>
      <w:proofErr w:type="spellEnd"/>
      <w:r>
        <w:t xml:space="preserve">, </w:t>
      </w:r>
      <w:r w:rsidRPr="00E66AA6">
        <w:t>Н.И. Ресурсосберегающие технологии на железнодорожном транспорте</w:t>
      </w:r>
      <w:r w:rsidR="00993BF8">
        <w:t xml:space="preserve"> </w:t>
      </w:r>
      <w:bookmarkStart w:id="0" w:name="_GoBack"/>
      <w:bookmarkEnd w:id="0"/>
      <w:r w:rsidRPr="00E66AA6">
        <w:t>[Электронный ресурс]: учеб</w:t>
      </w:r>
      <w:proofErr w:type="gramStart"/>
      <w:r w:rsidRPr="00E66AA6">
        <w:t>.</w:t>
      </w:r>
      <w:proofErr w:type="gramEnd"/>
      <w:r w:rsidRPr="00E66AA6">
        <w:t xml:space="preserve"> </w:t>
      </w:r>
      <w:proofErr w:type="gramStart"/>
      <w:r w:rsidRPr="00E66AA6">
        <w:t>п</w:t>
      </w:r>
      <w:proofErr w:type="gramEnd"/>
      <w:r w:rsidRPr="00E66AA6">
        <w:t xml:space="preserve">особие. — М.: ФГБОУ «УМЦ ЖДТ», 2015. — 392 с. </w:t>
      </w:r>
      <w:proofErr w:type="gramStart"/>
      <w:r w:rsidRPr="00E66AA6">
        <w:t>-Р</w:t>
      </w:r>
      <w:proofErr w:type="gramEnd"/>
      <w:r w:rsidRPr="00E66AA6">
        <w:t>ежим доступа : // wwwlibrary.miit.ru</w:t>
      </w:r>
    </w:p>
    <w:p w:rsidR="0017729D" w:rsidRDefault="0017729D" w:rsidP="00765A49">
      <w:pPr>
        <w:pStyle w:val="a3"/>
        <w:numPr>
          <w:ilvl w:val="0"/>
          <w:numId w:val="12"/>
        </w:numPr>
        <w:spacing w:before="0" w:beforeAutospacing="0" w:after="0" w:afterAutospacing="0"/>
        <w:ind w:left="0" w:firstLine="0"/>
        <w:jc w:val="both"/>
        <w:textAlignment w:val="baseline"/>
      </w:pPr>
      <w:r w:rsidRPr="0017729D">
        <w:t xml:space="preserve">Саркисов, О.Р. Экологическая безопасность и эколого </w:t>
      </w:r>
      <w:proofErr w:type="gramStart"/>
      <w:r w:rsidRPr="0017729D">
        <w:t>–п</w:t>
      </w:r>
      <w:proofErr w:type="gramEnd"/>
      <w:r w:rsidRPr="0017729D">
        <w:t>равовые проблемы в области загрязнения окружающей среды [Электронный ресурс]:учеб. пособие / О.Р. Саркисов, Е.Л. Любарский, С.Я. Казанцев. – Электрон</w:t>
      </w:r>
      <w:proofErr w:type="gramStart"/>
      <w:r w:rsidRPr="0017729D">
        <w:t>.</w:t>
      </w:r>
      <w:proofErr w:type="gramEnd"/>
      <w:r w:rsidRPr="0017729D">
        <w:t xml:space="preserve"> </w:t>
      </w:r>
      <w:proofErr w:type="gramStart"/>
      <w:r w:rsidRPr="0017729D">
        <w:t>т</w:t>
      </w:r>
      <w:proofErr w:type="gramEnd"/>
      <w:r w:rsidRPr="0017729D">
        <w:t xml:space="preserve">екстовые данные. – М. : ЮНИТИ </w:t>
      </w:r>
      <w:proofErr w:type="gramStart"/>
      <w:r w:rsidRPr="0017729D">
        <w:t>–Д</w:t>
      </w:r>
      <w:proofErr w:type="gramEnd"/>
      <w:r w:rsidRPr="0017729D">
        <w:t>АНА, 2012. – 231с. - Режим доступа</w:t>
      </w:r>
      <w:proofErr w:type="gramStart"/>
      <w:r w:rsidRPr="0017729D">
        <w:t xml:space="preserve"> :</w:t>
      </w:r>
      <w:proofErr w:type="gramEnd"/>
      <w:r w:rsidRPr="0017729D">
        <w:t xml:space="preserve"> </w:t>
      </w:r>
      <w:proofErr w:type="spellStart"/>
      <w:r w:rsidRPr="0017729D">
        <w:t>http</w:t>
      </w:r>
      <w:proofErr w:type="spellEnd"/>
      <w:r w:rsidRPr="0017729D">
        <w:t xml:space="preserve"> // </w:t>
      </w:r>
      <w:proofErr w:type="spellStart"/>
      <w:r w:rsidRPr="0017729D">
        <w:t>www</w:t>
      </w:r>
      <w:proofErr w:type="spellEnd"/>
      <w:r w:rsidRPr="0017729D">
        <w:t>. iprbookshop.ru /12831.</w:t>
      </w:r>
    </w:p>
    <w:p w:rsidR="00580EB2" w:rsidRPr="008E3B73" w:rsidRDefault="004A49EA" w:rsidP="00765A49">
      <w:pPr>
        <w:pStyle w:val="a3"/>
        <w:numPr>
          <w:ilvl w:val="0"/>
          <w:numId w:val="12"/>
        </w:numPr>
        <w:spacing w:before="0" w:beforeAutospacing="0" w:after="0" w:afterAutospacing="0"/>
        <w:ind w:left="0" w:firstLine="0"/>
        <w:jc w:val="both"/>
        <w:textAlignment w:val="baseline"/>
      </w:pPr>
      <w:hyperlink r:id="rId9" w:history="1">
        <w:r w:rsidR="0017729D" w:rsidRPr="007E7273">
          <w:rPr>
            <w:rStyle w:val="a7"/>
          </w:rPr>
          <w:t>http://www.studfiles.ru/preview/4701286/</w:t>
        </w:r>
      </w:hyperlink>
    </w:p>
    <w:p w:rsidR="00580EB2" w:rsidRPr="00E66AA6" w:rsidRDefault="004A49EA" w:rsidP="00765A49">
      <w:pPr>
        <w:pStyle w:val="a8"/>
        <w:numPr>
          <w:ilvl w:val="0"/>
          <w:numId w:val="1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17729D" w:rsidRPr="00E66AA6">
          <w:rPr>
            <w:rStyle w:val="a7"/>
            <w:rFonts w:ascii="Times New Roman" w:hAnsi="Times New Roman"/>
            <w:sz w:val="24"/>
            <w:szCs w:val="24"/>
          </w:rPr>
          <w:t>http://www.informio.ru/publications/id558/Yekologicheskie-aspekty-zheleznodorozhnogo-transporta</w:t>
        </w:r>
      </w:hyperlink>
    </w:p>
    <w:sectPr w:rsidR="00580EB2" w:rsidRPr="00E66AA6" w:rsidSect="003C47E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83C" w:rsidRDefault="00BA783C" w:rsidP="004407FC">
      <w:r>
        <w:separator/>
      </w:r>
    </w:p>
  </w:endnote>
  <w:endnote w:type="continuationSeparator" w:id="0">
    <w:p w:rsidR="00BA783C" w:rsidRDefault="00BA783C" w:rsidP="004407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83C" w:rsidRDefault="00BA783C" w:rsidP="004407FC">
      <w:r>
        <w:separator/>
      </w:r>
    </w:p>
  </w:footnote>
  <w:footnote w:type="continuationSeparator" w:id="0">
    <w:p w:rsidR="00BA783C" w:rsidRDefault="00BA783C" w:rsidP="004407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67850"/>
    <w:multiLevelType w:val="hybridMultilevel"/>
    <w:tmpl w:val="BD5C2C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677500"/>
    <w:multiLevelType w:val="hybridMultilevel"/>
    <w:tmpl w:val="358E0E7C"/>
    <w:lvl w:ilvl="0" w:tplc="6DC460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11464E"/>
    <w:multiLevelType w:val="multilevel"/>
    <w:tmpl w:val="E38E6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ECC2B57"/>
    <w:multiLevelType w:val="multilevel"/>
    <w:tmpl w:val="B2863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4D6E13"/>
    <w:multiLevelType w:val="multilevel"/>
    <w:tmpl w:val="391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E0504C"/>
    <w:multiLevelType w:val="hybridMultilevel"/>
    <w:tmpl w:val="3A22874A"/>
    <w:lvl w:ilvl="0" w:tplc="08B2D274">
      <w:start w:val="1"/>
      <w:numFmt w:val="decimal"/>
      <w:lvlText w:val="%1)"/>
      <w:lvlJc w:val="left"/>
      <w:pPr>
        <w:ind w:left="1909" w:hanging="12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3A070D"/>
    <w:multiLevelType w:val="multilevel"/>
    <w:tmpl w:val="52309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A930F9"/>
    <w:multiLevelType w:val="multilevel"/>
    <w:tmpl w:val="DC124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3A6CBE"/>
    <w:multiLevelType w:val="multilevel"/>
    <w:tmpl w:val="12E8C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1A7E31"/>
    <w:multiLevelType w:val="hybridMultilevel"/>
    <w:tmpl w:val="7232701C"/>
    <w:lvl w:ilvl="0" w:tplc="44969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D0F799D"/>
    <w:multiLevelType w:val="multilevel"/>
    <w:tmpl w:val="BBFA1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E710AA"/>
    <w:multiLevelType w:val="multilevel"/>
    <w:tmpl w:val="DCD6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0"/>
  </w:num>
  <w:num w:numId="5">
    <w:abstractNumId w:val="0"/>
  </w:num>
  <w:num w:numId="6">
    <w:abstractNumId w:val="3"/>
  </w:num>
  <w:num w:numId="7">
    <w:abstractNumId w:val="7"/>
  </w:num>
  <w:num w:numId="8">
    <w:abstractNumId w:val="2"/>
  </w:num>
  <w:num w:numId="9">
    <w:abstractNumId w:val="4"/>
  </w:num>
  <w:num w:numId="10">
    <w:abstractNumId w:val="6"/>
  </w:num>
  <w:num w:numId="11">
    <w:abstractNumId w:val="9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6D15"/>
    <w:rsid w:val="00025730"/>
    <w:rsid w:val="000A7477"/>
    <w:rsid w:val="0017729D"/>
    <w:rsid w:val="001E29DF"/>
    <w:rsid w:val="002B4727"/>
    <w:rsid w:val="002E1A67"/>
    <w:rsid w:val="0037427D"/>
    <w:rsid w:val="00377382"/>
    <w:rsid w:val="003775CB"/>
    <w:rsid w:val="003C47E4"/>
    <w:rsid w:val="003D0420"/>
    <w:rsid w:val="004407FC"/>
    <w:rsid w:val="004A49EA"/>
    <w:rsid w:val="00580EB2"/>
    <w:rsid w:val="005B6D15"/>
    <w:rsid w:val="005F2948"/>
    <w:rsid w:val="0064348A"/>
    <w:rsid w:val="006B2EC7"/>
    <w:rsid w:val="006B68B2"/>
    <w:rsid w:val="00765A49"/>
    <w:rsid w:val="007710D8"/>
    <w:rsid w:val="007B2859"/>
    <w:rsid w:val="007B6158"/>
    <w:rsid w:val="00843E5B"/>
    <w:rsid w:val="008A15D6"/>
    <w:rsid w:val="008E3B73"/>
    <w:rsid w:val="0090410E"/>
    <w:rsid w:val="00993BF8"/>
    <w:rsid w:val="009A6F48"/>
    <w:rsid w:val="009B06D6"/>
    <w:rsid w:val="009C34CB"/>
    <w:rsid w:val="00A6665D"/>
    <w:rsid w:val="00B5049F"/>
    <w:rsid w:val="00BA783C"/>
    <w:rsid w:val="00BF5183"/>
    <w:rsid w:val="00C10100"/>
    <w:rsid w:val="00CD1890"/>
    <w:rsid w:val="00CE7A57"/>
    <w:rsid w:val="00D35DCF"/>
    <w:rsid w:val="00D7614A"/>
    <w:rsid w:val="00D8138D"/>
    <w:rsid w:val="00E20421"/>
    <w:rsid w:val="00E33CC3"/>
    <w:rsid w:val="00E66AA6"/>
    <w:rsid w:val="00E7118A"/>
    <w:rsid w:val="00F5540C"/>
    <w:rsid w:val="00FD0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107"/>
    <o:shapelayout v:ext="edit">
      <o:idmap v:ext="edit" data="1"/>
      <o:rules v:ext="edit">
        <o:r id="V:Rule42" type="connector" idref="#_x0000_s1045"/>
        <o:r id="V:Rule43" type="connector" idref="#_x0000_s1034"/>
        <o:r id="V:Rule44" type="connector" idref="#_x0000_s1064"/>
        <o:r id="V:Rule45" type="connector" idref="#_x0000_s1061"/>
        <o:r id="V:Rule46" type="connector" idref="#_x0000_s1095"/>
        <o:r id="V:Rule47" type="connector" idref="#_x0000_s1038"/>
        <o:r id="V:Rule48" type="connector" idref="#_x0000_s1102"/>
        <o:r id="V:Rule49" type="connector" idref="#_x0000_s1074"/>
        <o:r id="V:Rule50" type="connector" idref="#_x0000_s1078"/>
        <o:r id="V:Rule51" type="connector" idref="#_x0000_s1096"/>
        <o:r id="V:Rule52" type="connector" idref="#_x0000_s1040"/>
        <o:r id="V:Rule53" type="connector" idref="#_x0000_s1031"/>
        <o:r id="V:Rule54" type="connector" idref="#_x0000_s1041"/>
        <o:r id="V:Rule55" type="connector" idref="#_x0000_s1088"/>
        <o:r id="V:Rule56" type="connector" idref="#_x0000_s1089"/>
        <o:r id="V:Rule57" type="connector" idref="#_x0000_s1046"/>
        <o:r id="V:Rule58" type="connector" idref="#_x0000_s1043"/>
        <o:r id="V:Rule59" type="connector" idref="#_x0000_s1027"/>
        <o:r id="V:Rule60" type="connector" idref="#_x0000_s1036"/>
        <o:r id="V:Rule61" type="connector" idref="#_x0000_s1083"/>
        <o:r id="V:Rule62" type="connector" idref="#_x0000_s1039"/>
        <o:r id="V:Rule63" type="connector" idref="#_x0000_s1094"/>
        <o:r id="V:Rule64" type="connector" idref="#_x0000_s1090"/>
        <o:r id="V:Rule65" type="connector" idref="#_x0000_s1032"/>
        <o:r id="V:Rule66" type="connector" idref="#_x0000_s1084"/>
        <o:r id="V:Rule67" type="connector" idref="#_x0000_s1044"/>
        <o:r id="V:Rule68" type="connector" idref="#_x0000_s1042"/>
        <o:r id="V:Rule69" type="connector" idref="#_x0000_s1035"/>
        <o:r id="V:Rule70" type="connector" idref="#_x0000_s1062"/>
        <o:r id="V:Rule71" type="connector" idref="#_x0000_s1085"/>
        <o:r id="V:Rule72" type="connector" idref="#_x0000_s1028"/>
        <o:r id="V:Rule73" type="connector" idref="#_x0000_s1071"/>
        <o:r id="V:Rule74" type="connector" idref="#_x0000_s1103"/>
        <o:r id="V:Rule75" type="connector" idref="#_x0000_s1063"/>
        <o:r id="V:Rule76" type="connector" idref="#_x0000_s1060"/>
        <o:r id="V:Rule77" type="connector" idref="#_x0000_s1076"/>
        <o:r id="V:Rule78" type="connector" idref="#_x0000_s1077"/>
        <o:r id="V:Rule79" type="connector" idref="#_x0000_s1070"/>
        <o:r id="V:Rule80" type="connector" idref="#_x0000_s1033"/>
        <o:r id="V:Rule81" type="connector" idref="#_x0000_s1037"/>
        <o:r id="V:Rule82" type="connector" idref="#_x0000_s10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27"/>
    <w:pPr>
      <w:jc w:val="center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D7614A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D7614A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uiPriority w:val="99"/>
    <w:rsid w:val="002B4727"/>
    <w:rPr>
      <w:rFonts w:cs="Times New Roman"/>
    </w:rPr>
  </w:style>
  <w:style w:type="paragraph" w:styleId="a3">
    <w:name w:val="Normal (Web)"/>
    <w:basedOn w:val="a"/>
    <w:uiPriority w:val="99"/>
    <w:rsid w:val="002B472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D03C6"/>
    <w:rPr>
      <w:rFonts w:cs="Times New Roman"/>
      <w:b/>
      <w:bCs/>
    </w:rPr>
  </w:style>
  <w:style w:type="paragraph" w:customStyle="1" w:styleId="note">
    <w:name w:val="note"/>
    <w:basedOn w:val="a"/>
    <w:uiPriority w:val="99"/>
    <w:rsid w:val="00FD03C6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3773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377382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377382"/>
    <w:rPr>
      <w:rFonts w:cs="Times New Roman"/>
      <w:color w:val="0000FF"/>
      <w:u w:val="single"/>
    </w:rPr>
  </w:style>
  <w:style w:type="paragraph" w:styleId="a8">
    <w:name w:val="List Paragraph"/>
    <w:basedOn w:val="a"/>
    <w:uiPriority w:val="99"/>
    <w:qFormat/>
    <w:rsid w:val="00C10100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rsid w:val="004407F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4407FC"/>
    <w:rPr>
      <w:rFonts w:cs="Times New Roman"/>
    </w:rPr>
  </w:style>
  <w:style w:type="paragraph" w:styleId="ab">
    <w:name w:val="footer"/>
    <w:basedOn w:val="a"/>
    <w:link w:val="ac"/>
    <w:uiPriority w:val="99"/>
    <w:semiHidden/>
    <w:rsid w:val="004407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4407FC"/>
    <w:rPr>
      <w:rFonts w:cs="Times New Roman"/>
    </w:rPr>
  </w:style>
  <w:style w:type="paragraph" w:styleId="ad">
    <w:name w:val="No Spacing"/>
    <w:uiPriority w:val="99"/>
    <w:qFormat/>
    <w:rsid w:val="008A15D6"/>
    <w:rPr>
      <w:rFonts w:eastAsia="Times New Roman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38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informio.ru/publications/id558/Yekologicheskie-aspekty-zheleznodorozhnogo-transpor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files.ru/preview/470128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1469</Words>
  <Characters>11466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Бондаренко</dc:creator>
  <cp:lastModifiedBy>admin</cp:lastModifiedBy>
  <cp:revision>5</cp:revision>
  <dcterms:created xsi:type="dcterms:W3CDTF">2016-11-17T05:29:00Z</dcterms:created>
  <dcterms:modified xsi:type="dcterms:W3CDTF">2017-01-04T11:09:00Z</dcterms:modified>
</cp:coreProperties>
</file>